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10293" w:type="dxa"/>
        <w:tblLook w:val="04A0" w:firstRow="1" w:lastRow="0" w:firstColumn="1" w:lastColumn="0" w:noHBand="0" w:noVBand="1"/>
      </w:tblPr>
      <w:tblGrid>
        <w:gridCol w:w="3096"/>
        <w:gridCol w:w="7546"/>
      </w:tblGrid>
      <w:tr w:rsidR="005A7CB8" w:rsidRPr="00EB5CB5" w:rsidTr="00195F22">
        <w:trPr>
          <w:trHeight w:val="510"/>
        </w:trPr>
        <w:tc>
          <w:tcPr>
            <w:tcW w:w="2747" w:type="dxa"/>
            <w:vAlign w:val="center"/>
          </w:tcPr>
          <w:p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7546" w:type="dxa"/>
            <w:vAlign w:val="center"/>
          </w:tcPr>
          <w:p w:rsidR="009355DC" w:rsidRPr="004F25B4" w:rsidRDefault="004F25B4" w:rsidP="00CF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AP19674616</w:t>
            </w:r>
            <w:r w:rsidR="00AA5B6E" w:rsidRPr="004F25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3E38" w:rsidRPr="004F25B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среда Павлодарской области во второй половине ХХ века</w:t>
            </w:r>
            <w:r w:rsidR="00AA5B6E" w:rsidRPr="004F2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7CB8" w:rsidRPr="00EB5CB5" w:rsidTr="00195F22">
        <w:trPr>
          <w:trHeight w:val="510"/>
        </w:trPr>
        <w:tc>
          <w:tcPr>
            <w:tcW w:w="2747" w:type="dxa"/>
            <w:vAlign w:val="center"/>
          </w:tcPr>
          <w:p w:rsidR="009355DC" w:rsidRPr="0002128F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20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320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7546" w:type="dxa"/>
            <w:vAlign w:val="center"/>
          </w:tcPr>
          <w:p w:rsidR="009355DC" w:rsidRPr="0002128F" w:rsidRDefault="00B16840" w:rsidP="00E759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16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03.08.2023-31.12.2025</w:t>
            </w:r>
          </w:p>
        </w:tc>
      </w:tr>
      <w:tr w:rsidR="005A7CB8" w:rsidRPr="00EB5CB5" w:rsidTr="00195F22">
        <w:trPr>
          <w:trHeight w:val="510"/>
        </w:trPr>
        <w:tc>
          <w:tcPr>
            <w:tcW w:w="2747" w:type="dxa"/>
            <w:vAlign w:val="center"/>
          </w:tcPr>
          <w:p w:rsidR="008E17D8" w:rsidRPr="0002128F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A0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7546" w:type="dxa"/>
            <w:vAlign w:val="center"/>
          </w:tcPr>
          <w:p w:rsidR="008E17D8" w:rsidRPr="00C42951" w:rsidRDefault="00C42951" w:rsidP="00951C2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42951">
              <w:rPr>
                <w:rFonts w:ascii="Times New Roman" w:hAnsi="Times New Roman" w:cs="Times New Roman"/>
                <w:sz w:val="24"/>
                <w:szCs w:val="24"/>
              </w:rPr>
              <w:t>Способность эстетического отражения действительности возникает на ранних ступенях развития любого народа, о чем свидетельствуют многочисленные данные истории, археологии, этнографии, культурологи, исследующие ценности прошлой культуры. Эстетическая же культура современных народов включает в себя и эстетические чувства и представления, накопленные художественным творчеством предшествующих поколений.</w:t>
            </w:r>
            <w:r w:rsidR="0088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951">
              <w:rPr>
                <w:rFonts w:ascii="Times New Roman" w:hAnsi="Times New Roman" w:cs="Times New Roman"/>
                <w:sz w:val="24"/>
                <w:szCs w:val="24"/>
              </w:rPr>
              <w:t>В работах историков, философов, литературоведов, искусствоведов освещены отдельные вопросы эстетики, имеется немало ценных высказываний о художественном творчестве представителей Павлодарской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2951">
              <w:rPr>
                <w:rFonts w:ascii="Times New Roman" w:hAnsi="Times New Roman" w:cs="Times New Roman"/>
                <w:sz w:val="24"/>
                <w:szCs w:val="24"/>
              </w:rPr>
              <w:t xml:space="preserve"> как в прошлом, так и в настоящем. Но цельного монографического исследования, посвященного художественно-эстетической среде региона Павлодарской области, еще нет. Поэтому мы считаем вполне назревшей проблему изучения художественно-эстетической среды Павлодарской области второй половины ХХ века.</w:t>
            </w:r>
          </w:p>
        </w:tc>
      </w:tr>
      <w:tr w:rsidR="005A7CB8" w:rsidRPr="00EB5CB5" w:rsidTr="00195F22">
        <w:trPr>
          <w:trHeight w:val="510"/>
        </w:trPr>
        <w:tc>
          <w:tcPr>
            <w:tcW w:w="2747" w:type="dxa"/>
            <w:vAlign w:val="center"/>
          </w:tcPr>
          <w:p w:rsidR="008E17D8" w:rsidRPr="0002128F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E4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7546" w:type="dxa"/>
            <w:vAlign w:val="center"/>
          </w:tcPr>
          <w:p w:rsidR="008E17D8" w:rsidRPr="00BE4785" w:rsidRDefault="00CA37D3" w:rsidP="00BE4785">
            <w:pPr>
              <w:pStyle w:val="a6"/>
              <w:spacing w:before="0" w:after="0"/>
              <w:jc w:val="both"/>
              <w:rPr>
                <w:highlight w:val="yellow"/>
              </w:rPr>
            </w:pPr>
            <w:r w:rsidRPr="00BE4785">
              <w:rPr>
                <w:lang w:val="kk-KZ"/>
              </w:rPr>
              <w:t xml:space="preserve">Целью исследования является </w:t>
            </w:r>
            <w:r w:rsidR="00BE4785">
              <w:t>выявление динамики</w:t>
            </w:r>
            <w:r w:rsidR="00BE4785" w:rsidRPr="001E6501">
              <w:t xml:space="preserve"> развития художественно-эстетическо</w:t>
            </w:r>
            <w:r w:rsidR="00BE4785">
              <w:t>й среды Павлодарской области второй половины</w:t>
            </w:r>
            <w:r w:rsidR="00BE4785" w:rsidRPr="001E6501">
              <w:t xml:space="preserve"> ХХ века как основы результативного воспитания творческой личности и ее реализации в сфере искусства</w:t>
            </w:r>
            <w:r w:rsidR="00BE4785">
              <w:t xml:space="preserve"> и культуры</w:t>
            </w:r>
            <w:r w:rsidR="00BE4785" w:rsidRPr="001E6501">
              <w:t>.</w:t>
            </w:r>
          </w:p>
        </w:tc>
      </w:tr>
      <w:tr w:rsidR="005A7CB8" w:rsidRPr="00EB5CB5" w:rsidTr="00195F22">
        <w:trPr>
          <w:trHeight w:val="510"/>
        </w:trPr>
        <w:tc>
          <w:tcPr>
            <w:tcW w:w="2747" w:type="dxa"/>
            <w:vAlign w:val="center"/>
          </w:tcPr>
          <w:p w:rsidR="009355DC" w:rsidRPr="0002128F" w:rsidRDefault="009355DC" w:rsidP="00035C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17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417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417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7546" w:type="dxa"/>
            <w:vAlign w:val="center"/>
          </w:tcPr>
          <w:p w:rsidR="00534AE2" w:rsidRDefault="006B1999" w:rsidP="0053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E2"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</w:t>
            </w:r>
            <w:r w:rsidR="00534A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557B" w:rsidRPr="00BF4448" w:rsidRDefault="00677455" w:rsidP="00677455">
            <w:pPr>
              <w:pStyle w:val="a6"/>
              <w:shd w:val="clear" w:color="auto" w:fill="FFFFFF"/>
              <w:tabs>
                <w:tab w:val="left" w:pos="709"/>
                <w:tab w:val="left" w:pos="851"/>
              </w:tabs>
              <w:spacing w:before="0" w:after="0"/>
              <w:jc w:val="both"/>
              <w:textAlignment w:val="baseline"/>
              <w:rPr>
                <w:b/>
                <w:color w:val="000000"/>
                <w:lang w:eastAsia="ru-RU"/>
              </w:rPr>
            </w:pPr>
            <w:r w:rsidRPr="00BF4448">
              <w:rPr>
                <w:b/>
                <w:color w:val="000000"/>
                <w:lang w:eastAsia="ru-RU"/>
              </w:rPr>
              <w:t xml:space="preserve">за 2023 год: </w:t>
            </w:r>
          </w:p>
          <w:p w:rsidR="00677455" w:rsidRDefault="00677455" w:rsidP="00677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34AE2">
              <w:rPr>
                <w:rFonts w:ascii="Times New Roman" w:eastAsia="Calibri" w:hAnsi="Times New Roman" w:cs="Times New Roman"/>
                <w:sz w:val="24"/>
                <w:szCs w:val="24"/>
              </w:rPr>
              <w:t>пределены условия и средства формирования и развития художественно-эстетической среды Павлодарской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во второй половине ХХ века;</w:t>
            </w:r>
          </w:p>
          <w:p w:rsidR="00171A07" w:rsidRPr="00A1132B" w:rsidRDefault="00171A07" w:rsidP="0067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11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рассмотрены</w:t>
            </w:r>
            <w:r w:rsidR="00A1132B" w:rsidRPr="00A11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истоки художественно-эстетического образования как необходимого условия формирования художественн</w:t>
            </w:r>
            <w:r w:rsidR="00A11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о-эстетической среды, определены</w:t>
            </w:r>
            <w:r w:rsidR="00A1132B" w:rsidRPr="00A11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исторические предпосылки и условия формирования художественно-образовательных структур Павлодарской области во второй половине ХХ века.</w:t>
            </w:r>
          </w:p>
          <w:p w:rsidR="00677455" w:rsidRDefault="00677455" w:rsidP="0067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34AE2">
              <w:rPr>
                <w:rFonts w:ascii="Times New Roman" w:eastAsia="Calibri" w:hAnsi="Times New Roman" w:cs="Times New Roman"/>
                <w:sz w:val="24"/>
                <w:szCs w:val="24"/>
              </w:rPr>
              <w:t>роведена работа в Национальной библиотеке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Алматы): п</w:t>
            </w:r>
            <w:r w:rsidRPr="00534AE2">
              <w:rPr>
                <w:rFonts w:ascii="Times New Roman" w:eastAsia="Calibri" w:hAnsi="Times New Roman" w:cs="Times New Roman"/>
                <w:sz w:val="24"/>
                <w:szCs w:val="24"/>
              </w:rPr>
              <w:t>роанализированы материалы по творческому наследию деятелей культуры и искусства Павлодарской области, материалы о политических и социальных условиях повлиявших на развитие художественно-эстетической среды Казахстана и Павлодарской области во второй половине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ХХ века;</w:t>
            </w:r>
          </w:p>
          <w:p w:rsidR="00677455" w:rsidRDefault="00677455" w:rsidP="0067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пройдена научная стажировка в Казахском Национальном университете имени Аль-Фараби по теме «Основы результативного воспитания творческой личности и ее реализации в сфере искусства и культуры»</w:t>
            </w:r>
          </w:p>
          <w:p w:rsidR="00397DEB" w:rsidRPr="0032054B" w:rsidRDefault="00397DEB" w:rsidP="00397D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4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осуществлена научная командировка </w:t>
            </w: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 xml:space="preserve">в КГУ «Центр документации новейшей истории» (г. Семей), </w:t>
            </w:r>
            <w:r w:rsidRPr="00CD4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ходе которой были изу</w:t>
            </w: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Pr="00CD4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м</w:t>
            </w: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 w:rsidRPr="00CD4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ы, </w:t>
            </w: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>раскрывающи</w:t>
            </w:r>
            <w:r w:rsidRPr="00CD4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наследие деятелей культуры и искусства Павлодарской области, </w:t>
            </w:r>
            <w:r w:rsidRPr="00CD4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также </w:t>
            </w: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CD4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>, содержащие информацию о политических, социальных условиях повлиявших на развитие художественно-эстетической среды Казахстана и Павлодарской области во второй половине ХХ века.</w:t>
            </w:r>
          </w:p>
          <w:p w:rsidR="005B354D" w:rsidRDefault="00397DEB" w:rsidP="005B354D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B354D" w:rsidRPr="0032054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принята 1 статья в журнал, рекомендованном КОКНВО, Вестник Карагандинского университета, секция «История и философия», выпуск № 4: «Искусство как важная составляющая духовного воспитания личности» – Попандопуло М.П., </w:t>
            </w:r>
            <w:r w:rsidR="005B354D" w:rsidRPr="0032054B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Аубакирова С.С,</w:t>
            </w:r>
            <w:r w:rsidR="005B354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Искакова З.С., Мукатова Д.Р. (С</w:t>
            </w:r>
            <w:r w:rsidR="005B354D" w:rsidRPr="0032054B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правка о принятии статьи прилагается).</w:t>
            </w:r>
          </w:p>
          <w:p w:rsidR="00BF4448" w:rsidRPr="00BF4448" w:rsidRDefault="00DA557B" w:rsidP="00677455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44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 2024 год: </w:t>
            </w:r>
          </w:p>
          <w:p w:rsidR="00F35A91" w:rsidRPr="00BC273D" w:rsidRDefault="00BF4448" w:rsidP="0023702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- </w:t>
            </w:r>
            <w:r w:rsidR="00DA557B" w:rsidRPr="00BC273D">
              <w:rPr>
                <w:rFonts w:ascii="Times New Roman" w:hAnsi="Times New Roman" w:cs="Times New Roman"/>
                <w:sz w:val="24"/>
                <w:szCs w:val="24"/>
              </w:rPr>
              <w:t>произведена классификация и обозначена специфика организационных форм и направлений художественно-просветительской деятельности в сфере культуры и искусства Павлодарской области во второй</w:t>
            </w:r>
            <w:r w:rsidR="00F35A91" w:rsidRPr="00BC273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ХХ века;</w:t>
            </w:r>
            <w:r w:rsidR="0021568E" w:rsidRPr="00BC2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D2B" w:rsidRPr="00BC273D" w:rsidRDefault="00E44D2B" w:rsidP="0023702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2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</w:t>
            </w:r>
            <w:r w:rsidRPr="00BC2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ar-SA"/>
              </w:rPr>
              <w:t>оставлен</w:t>
            </w:r>
            <w:r w:rsidRPr="00BC2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ы</w:t>
            </w:r>
            <w:r w:rsidRPr="00BC2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ar-SA"/>
              </w:rPr>
              <w:t xml:space="preserve"> данны</w:t>
            </w:r>
            <w:r w:rsidRPr="00BC2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</w:t>
            </w:r>
            <w:r w:rsidRPr="00BC2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ar-SA"/>
              </w:rPr>
              <w:t xml:space="preserve"> в таблице по классификации и специфике организационных форм и направлений художественно-просветительской деятельности в сфере культуры и искусства</w:t>
            </w:r>
            <w:r w:rsidR="005F5D5A" w:rsidRPr="00BC2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ar-SA"/>
              </w:rPr>
              <w:t xml:space="preserve"> Павлодарской области во второй половине ХХ века;</w:t>
            </w:r>
          </w:p>
          <w:p w:rsidR="00E676FB" w:rsidRPr="00BC273D" w:rsidRDefault="00E676FB" w:rsidP="00237027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7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27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рамках исследовательской работы над проектом, обмена опытом с учеными дальнего зарубежья, подготовке статьи в журнале рекомендованном КОКНВО, </w:t>
            </w:r>
            <w:r w:rsidRPr="00BC273D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СНС </w:t>
            </w:r>
            <w:r w:rsidRPr="00BC27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Аубакирова С</w:t>
            </w:r>
            <w:r w:rsidRPr="00BC273D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BC27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С., в период с 04.09.2024 г. по 14.09.2024 г., направлялась в командировку в университет Истинье (г. Стамбул, Турецкая Республика) и университет Хажи Байрам Вели (г. Анкара, Турецкая Республика);</w:t>
            </w:r>
          </w:p>
          <w:p w:rsidR="00E676FB" w:rsidRPr="00BC273D" w:rsidRDefault="00E676FB" w:rsidP="00237027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7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="00514429" w:rsidRPr="00BC273D">
              <w:rPr>
                <w:rFonts w:ascii="Times New Roman" w:eastAsia="Calibri" w:hAnsi="Times New Roman" w:cs="Times New Roman"/>
                <w:sz w:val="24"/>
                <w:szCs w:val="24"/>
              </w:rPr>
              <w:t>для проведения исследований по проекту, сбора научных, исторических материалов в архивах и музеях, руководитель проекта Попандопуло М. П., в период с 07.10.2024 г. по 16.10.2024 г., направлялся в командировку, в г. Омск (РФ), для исследовательской работы в «Исторический архив Омской области» и «Омский Государственный историко-краеведческий музей»;</w:t>
            </w:r>
          </w:p>
          <w:p w:rsidR="004C45BC" w:rsidRPr="00BC273D" w:rsidRDefault="00514429" w:rsidP="00237027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2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C45BC" w:rsidRPr="00BC27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рамках проекта, проведены курсы повышения квалификации на тему «Роль культуры и искусства в современном мире» (72 часа) для работников и преподавателей</w:t>
            </w:r>
            <w:r w:rsidR="00E44D2B" w:rsidRPr="00BC27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работающих</w:t>
            </w:r>
            <w:r w:rsidR="004C45BC" w:rsidRPr="00BC27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сфере культуры и искусства</w:t>
            </w:r>
            <w:r w:rsidR="007C60A5" w:rsidRPr="00BC27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Павлодарской области</w:t>
            </w:r>
            <w:r w:rsidR="004C45BC" w:rsidRPr="00BC27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F35A91" w:rsidRPr="00BC273D" w:rsidRDefault="00F35A91" w:rsidP="00237027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7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557B" w:rsidRPr="00BC273D">
              <w:rPr>
                <w:rFonts w:ascii="Times New Roman" w:hAnsi="Times New Roman" w:cs="Times New Roman"/>
                <w:sz w:val="24"/>
                <w:szCs w:val="24"/>
              </w:rPr>
              <w:t>воссоздана общая панорама художественной жизни в регионе Павлодарской области во второй половине ХХ века на основе результатов деятельности ведущих представителей культуры и искусства осуществ</w:t>
            </w:r>
            <w:r w:rsidR="007F5DE8" w:rsidRPr="00BC273D">
              <w:rPr>
                <w:rFonts w:ascii="Times New Roman" w:hAnsi="Times New Roman" w:cs="Times New Roman"/>
                <w:sz w:val="24"/>
                <w:szCs w:val="24"/>
              </w:rPr>
              <w:t>ляемой в рассматриваемый период;</w:t>
            </w:r>
          </w:p>
          <w:p w:rsidR="00445D02" w:rsidRPr="00BC273D" w:rsidRDefault="00C30198" w:rsidP="005C598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3D">
              <w:t xml:space="preserve">- </w:t>
            </w:r>
            <w:r w:rsidR="00445D02" w:rsidRPr="00BC273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по результатам проводимого исследования опубликована 1 статья в журнале, рекомендованном КОКСНВО МНВО РК, Вестник КазНУ, секция «</w:t>
            </w:r>
            <w:r w:rsidR="00587391" w:rsidRPr="00BC273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Философия, культурология и социология</w:t>
            </w:r>
            <w:r w:rsidR="00445D02" w:rsidRPr="00BC273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», выпуск № 4</w:t>
            </w:r>
            <w:r w:rsidR="003D5D66" w:rsidRPr="00BC273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2024 г</w:t>
            </w:r>
            <w:r w:rsidR="00BE043A" w:rsidRPr="00BC273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="00445D02" w:rsidRPr="00BC273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«Culturological analysis of the artistic life of the Pavlodar region in the second half of the twentieth century» – M. P. Popandopulо, G. S. Ercan, S. S. Aubakirova, Z. S. Iskakova</w:t>
            </w:r>
            <w:r w:rsidR="00445D02" w:rsidRPr="00BC273D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="007D723C" w:rsidRPr="00BC2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C598F" w:rsidRPr="00BC273D" w:rsidRDefault="003D5D66" w:rsidP="005C598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7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5C598F" w:rsidRPr="00BC2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октября 2024 г. научно-исследовательской группой проекта проведена презентация на тему «Общая панорама художественной жизни Павлодарского Прииртышья во второй половине ХХ века» (присутствовали ППС универ</w:t>
            </w:r>
            <w:r w:rsidR="00E44D2B" w:rsidRPr="00BC2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ситета, магистранты и студенты);</w:t>
            </w:r>
          </w:p>
          <w:p w:rsidR="00E44D2B" w:rsidRPr="00237027" w:rsidRDefault="00E44D2B" w:rsidP="00E44D2B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C27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руководителем проекта Попандопуло М. П. пройдены курсы повышения квалификации в АлтГУ, факультет искусств (Барнаул, РФ), на тему «Теория и история искусств» (72 часа). </w:t>
            </w:r>
          </w:p>
          <w:p w:rsidR="002C6448" w:rsidRPr="002C6448" w:rsidRDefault="00DA557B" w:rsidP="00BF4448">
            <w:pPr>
              <w:pStyle w:val="a6"/>
              <w:shd w:val="clear" w:color="auto" w:fill="FFFFFF"/>
              <w:tabs>
                <w:tab w:val="left" w:pos="709"/>
                <w:tab w:val="left" w:pos="851"/>
              </w:tabs>
              <w:spacing w:before="0" w:after="0"/>
              <w:jc w:val="both"/>
              <w:textAlignment w:val="baseline"/>
              <w:rPr>
                <w:b/>
                <w:color w:val="000000"/>
                <w:lang w:eastAsia="ru-RU"/>
              </w:rPr>
            </w:pPr>
            <w:r w:rsidRPr="002C6448">
              <w:rPr>
                <w:b/>
                <w:color w:val="000000"/>
                <w:lang w:eastAsia="ru-RU"/>
              </w:rPr>
              <w:t xml:space="preserve">за 2025 год: </w:t>
            </w:r>
          </w:p>
          <w:p w:rsidR="009355DC" w:rsidRPr="00534AE2" w:rsidRDefault="002C6448" w:rsidP="00BF4448">
            <w:pPr>
              <w:pStyle w:val="a6"/>
              <w:shd w:val="clear" w:color="auto" w:fill="FFFFFF"/>
              <w:tabs>
                <w:tab w:val="left" w:pos="709"/>
                <w:tab w:val="left" w:pos="851"/>
              </w:tabs>
              <w:spacing w:before="0" w:after="0"/>
              <w:jc w:val="both"/>
              <w:textAlignment w:val="baseline"/>
            </w:pPr>
            <w:r>
              <w:rPr>
                <w:color w:val="000000"/>
                <w:lang w:eastAsia="ru-RU"/>
              </w:rPr>
              <w:t xml:space="preserve">- </w:t>
            </w:r>
            <w:r w:rsidR="00DA557B">
              <w:t>будут выявлены и проанализированы</w:t>
            </w:r>
            <w:r w:rsidR="00DA557B" w:rsidRPr="009C07A7">
              <w:t xml:space="preserve"> программные и ключевые произведения </w:t>
            </w:r>
            <w:r w:rsidR="00DA557B">
              <w:t xml:space="preserve">представителей культуры и искусства Павлодарской области второй половины ХХ века. Будут раскрыты особенности культурных преобразований и художественной жизни в регионе, </w:t>
            </w:r>
            <w:r w:rsidR="00DA557B">
              <w:lastRenderedPageBreak/>
              <w:t xml:space="preserve">прослежены особенности социальной функции искусства на примере художественной жизни Павлодарской области второй половины ХХ века. </w:t>
            </w:r>
            <w:r w:rsidR="00DA557B" w:rsidRPr="00AA4A05">
              <w:t>Будет составлен каталог ведущих деятелей культуры и искусства рассматриваемого периода.</w:t>
            </w:r>
            <w:r w:rsidR="00DA557B" w:rsidRPr="00D93FA1">
              <w:rPr>
                <w:color w:val="000000"/>
                <w:lang w:eastAsia="ru-RU"/>
              </w:rPr>
              <w:t>Будет опубликована 1 стать</w:t>
            </w:r>
            <w:r w:rsidR="001318FF">
              <w:rPr>
                <w:color w:val="000000"/>
                <w:lang w:eastAsia="ru-RU"/>
              </w:rPr>
              <w:t>я в журнале рекомендованном КОК</w:t>
            </w:r>
            <w:r w:rsidR="00F11098">
              <w:rPr>
                <w:color w:val="000000"/>
                <w:lang w:eastAsia="ru-RU"/>
              </w:rPr>
              <w:t>С</w:t>
            </w:r>
            <w:r w:rsidR="00DA557B" w:rsidRPr="00D93FA1">
              <w:rPr>
                <w:color w:val="000000"/>
                <w:lang w:eastAsia="ru-RU"/>
              </w:rPr>
              <w:t>НВО МНВО РК</w:t>
            </w:r>
            <w:r w:rsidR="00DA557B" w:rsidRPr="00D93FA1">
              <w:t>. Будет опубликована коллективная монография.</w:t>
            </w:r>
            <w:r w:rsidR="00B71BAB">
              <w:t xml:space="preserve"> </w:t>
            </w:r>
            <w:r w:rsidR="00307944" w:rsidRPr="00D93FA1">
              <w:rPr>
                <w:color w:val="000000"/>
                <w:lang w:eastAsia="ru-RU"/>
              </w:rPr>
              <w:t xml:space="preserve">Будет </w:t>
            </w:r>
            <w:r w:rsidR="00307944" w:rsidRPr="00D93FA1">
              <w:t>опубликована 1 статья в рецензируемом научном издании, индексируемом в Social Science Citation Index, Arts and Humanities Citation Index и (или) базы Web of Science и (или) имеющем процентиль по CiteScore в базе Scopus не менее 35 (тридцати пяти).</w:t>
            </w:r>
          </w:p>
        </w:tc>
      </w:tr>
      <w:tr w:rsidR="005A7CB8" w:rsidRPr="00EB5CB5" w:rsidTr="00195F22">
        <w:trPr>
          <w:trHeight w:val="510"/>
        </w:trPr>
        <w:tc>
          <w:tcPr>
            <w:tcW w:w="2747" w:type="dxa"/>
            <w:vAlign w:val="center"/>
          </w:tcPr>
          <w:p w:rsidR="00C37CF8" w:rsidRPr="00EB5CB5" w:rsidRDefault="00C37CF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1-ый год исследований</w:t>
            </w:r>
          </w:p>
        </w:tc>
        <w:tc>
          <w:tcPr>
            <w:tcW w:w="7546" w:type="dxa"/>
            <w:vAlign w:val="center"/>
          </w:tcPr>
          <w:p w:rsidR="0062627D" w:rsidRDefault="0062627D" w:rsidP="006262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5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1A26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3205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054B">
              <w:rPr>
                <w:rFonts w:ascii="Times New Roman" w:eastAsia="Calibri" w:hAnsi="Times New Roman" w:cs="Times New Roman"/>
                <w:sz w:val="24"/>
                <w:szCs w:val="24"/>
              </w:rPr>
              <w:t>пределены условия и средства формирования и развития художественно-эстетической среды Павлодарской обл</w:t>
            </w:r>
            <w:r w:rsidRPr="0032054B">
              <w:rPr>
                <w:rFonts w:ascii="Times New Roman" w:hAnsi="Times New Roman" w:cs="Times New Roman"/>
                <w:sz w:val="24"/>
                <w:szCs w:val="24"/>
              </w:rPr>
              <w:t>асти во второй половине ХХ века;</w:t>
            </w:r>
          </w:p>
          <w:p w:rsidR="00171A07" w:rsidRDefault="00171A07" w:rsidP="006262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01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рассмотрены</w:t>
            </w:r>
            <w:r w:rsidRPr="0017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истоки художественно-эстетического образования как необходимого условия формирования художественн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о-эстетической среды, определены</w:t>
            </w:r>
            <w:r w:rsidRPr="0017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исторические предпосылки и условия формирования художественно-образовательных структур Павлодарской области во второй половине ХХ 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2EFF" w:rsidRDefault="00722EFF" w:rsidP="0062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2EFF">
              <w:rPr>
                <w:rFonts w:ascii="Times New Roman" w:hAnsi="Times New Roman" w:cs="Times New Roman"/>
                <w:sz w:val="24"/>
                <w:szCs w:val="24"/>
              </w:rPr>
              <w:t>ыла проведена работа по рассмотрению важных этапов создания централизованной сферы художественно-эстетического образования Казахстана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1928" w:rsidRPr="00AF1928" w:rsidRDefault="00AF1928" w:rsidP="0062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AF1928">
              <w:rPr>
                <w:rFonts w:ascii="Times New Roman" w:hAnsi="Times New Roman" w:cs="Times New Roman"/>
                <w:iCs/>
                <w:sz w:val="24"/>
                <w:szCs w:val="24"/>
              </w:rPr>
              <w:t>ыл произведен анализ ряда факторов отличающих Павлодарскую область от других регионов Казахстана (передовое промышленное развитие, крупнейший индустриальный центр Казахстана, взаимодействие и интеграция культурных процессов с сопредельными тер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риториями Российской Федерации);</w:t>
            </w:r>
          </w:p>
          <w:p w:rsidR="00DE4591" w:rsidRPr="00DE4591" w:rsidRDefault="00DE4591" w:rsidP="0062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91">
              <w:rPr>
                <w:rFonts w:ascii="Times New Roman" w:hAnsi="Times New Roman" w:cs="Times New Roman"/>
                <w:sz w:val="24"/>
                <w:szCs w:val="24"/>
              </w:rPr>
              <w:t>- была определена важная роль ведущих деятелей искусства и культуры в развитии художественно-эстетического образования Павлодарской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27D" w:rsidRPr="0032054B" w:rsidRDefault="0062627D" w:rsidP="0062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5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1A26">
              <w:rPr>
                <w:rFonts w:ascii="Times New Roman" w:hAnsi="Times New Roman" w:cs="Times New Roman"/>
                <w:sz w:val="24"/>
                <w:szCs w:val="24"/>
              </w:rPr>
              <w:t xml:space="preserve">была </w:t>
            </w:r>
            <w:r w:rsidRPr="00320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054B">
              <w:rPr>
                <w:rFonts w:ascii="Times New Roman" w:eastAsia="Calibri" w:hAnsi="Times New Roman" w:cs="Times New Roman"/>
                <w:sz w:val="24"/>
                <w:szCs w:val="24"/>
              </w:rPr>
              <w:t>роведена работа в Национальной библиотеке Республики Казахстан</w:t>
            </w:r>
            <w:r w:rsidRPr="0032054B">
              <w:rPr>
                <w:rFonts w:ascii="Times New Roman" w:hAnsi="Times New Roman" w:cs="Times New Roman"/>
                <w:sz w:val="24"/>
                <w:szCs w:val="24"/>
              </w:rPr>
              <w:t xml:space="preserve"> (г. Алматы): п</w:t>
            </w:r>
            <w:r w:rsidRPr="0032054B">
              <w:rPr>
                <w:rFonts w:ascii="Times New Roman" w:eastAsia="Calibri" w:hAnsi="Times New Roman" w:cs="Times New Roman"/>
                <w:sz w:val="24"/>
                <w:szCs w:val="24"/>
              </w:rPr>
              <w:t>роанализированы материалы по творческому наследию деятелей культуры и искусства Павлодарской области, материалы о политических и социальных условиях повлиявших на развитие художественно-эстетической среды Казахстана и Павлодарской области во второй половине</w:t>
            </w:r>
            <w:r w:rsidRPr="0032054B">
              <w:rPr>
                <w:rFonts w:ascii="Times New Roman" w:hAnsi="Times New Roman" w:cs="Times New Roman"/>
                <w:sz w:val="24"/>
                <w:szCs w:val="24"/>
              </w:rPr>
              <w:t xml:space="preserve"> ХХ века;</w:t>
            </w:r>
          </w:p>
          <w:p w:rsidR="0062627D" w:rsidRDefault="0062627D" w:rsidP="0062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54B">
              <w:rPr>
                <w:rFonts w:ascii="Times New Roman" w:hAnsi="Times New Roman" w:cs="Times New Roman"/>
                <w:sz w:val="24"/>
                <w:szCs w:val="24"/>
              </w:rPr>
              <w:t>- пройдена научная стажировка в Казахском Национальном университете имени Аль-Фараби по теме «Основы результативного воспитания творческой личности и ее реализации в сфере искусства и культуры»</w:t>
            </w:r>
            <w:r w:rsidR="00DA1321">
              <w:rPr>
                <w:rFonts w:ascii="Times New Roman" w:hAnsi="Times New Roman" w:cs="Times New Roman"/>
                <w:sz w:val="24"/>
                <w:szCs w:val="24"/>
              </w:rPr>
              <w:t xml:space="preserve"> (Сертификат прилагается).</w:t>
            </w:r>
          </w:p>
          <w:p w:rsidR="00CD4D51" w:rsidRPr="0032054B" w:rsidRDefault="00CD4D51" w:rsidP="006262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4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осуществлена научная командировка </w:t>
            </w: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 xml:space="preserve">в КГУ «Центр документации новейшей истории» (г. Семей), </w:t>
            </w:r>
            <w:r w:rsidRPr="00CD4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ходе которой были изу</w:t>
            </w: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Pr="00CD4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м</w:t>
            </w: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 w:rsidRPr="00CD4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ы, </w:t>
            </w: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>раскрывающи</w:t>
            </w:r>
            <w:r w:rsidRPr="00CD4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наследие деятелей культуры и искусства Павлодарской области, </w:t>
            </w:r>
            <w:r w:rsidRPr="00CD4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также </w:t>
            </w: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CD4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>, содержащие информацию о политических, социальных условиях повлиявших на развитие художественно-эстетической среды Казахстана и Павлодарской области во в</w:t>
            </w:r>
            <w:r w:rsidR="009B477F">
              <w:rPr>
                <w:rFonts w:ascii="Times New Roman" w:hAnsi="Times New Roman" w:cs="Times New Roman"/>
                <w:sz w:val="24"/>
                <w:szCs w:val="24"/>
              </w:rPr>
              <w:t>торой половине ХХ века;</w:t>
            </w:r>
          </w:p>
          <w:p w:rsidR="0062627D" w:rsidRDefault="009B477F" w:rsidP="0032054B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 п</w:t>
            </w:r>
            <w:r w:rsidR="0032054B" w:rsidRPr="0032054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 результатам проводимого исследования принята 1 статья в журнал, рекомендованном КОК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</w:t>
            </w:r>
            <w:r w:rsidR="0032054B" w:rsidRPr="0032054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МНВО РК</w:t>
            </w:r>
            <w:r w:rsidR="0032054B" w:rsidRPr="0032054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Вестник Карагандинского университета, секция «История и философия», выпуск № 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2023 г.</w:t>
            </w:r>
            <w:r w:rsidR="0032054B" w:rsidRPr="0032054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«Искусство как важная составляющая духовного воспитания личности» – Попандопуло М.П., </w:t>
            </w:r>
            <w:r w:rsidR="0032054B" w:rsidRPr="0032054B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Аубакирова С.С,</w:t>
            </w:r>
            <w:r w:rsidR="00DA1321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Искакова З.С., Мукатова Д.Р. (С</w:t>
            </w:r>
            <w:r w:rsidR="0032054B" w:rsidRPr="0032054B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правка о принятии статьи прилагается).</w:t>
            </w:r>
          </w:p>
          <w:p w:rsidR="00863AD7" w:rsidRPr="0032054B" w:rsidRDefault="00863AD7" w:rsidP="00863A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 xml:space="preserve">По решению ННС публикация 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(одн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ой)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стать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и в 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рецензируем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ом 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научном издании, индексируемом в 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SocialScienceCitationIndex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ArtsandHumanitiesCitationIndex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(или) базы 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WebofScience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(или) имеющем процентиль по 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CiteScore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базе 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Scopus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не менее 35 (тридцати пяти) или с квартилем 1, 2 или 3</w:t>
            </w:r>
            <w:r w:rsidRPr="00863AD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перенесена на 2025 год (Выписка №1 из Протокола № 6 от 8.09. 2023 г.)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.</w:t>
            </w:r>
          </w:p>
        </w:tc>
      </w:tr>
      <w:tr w:rsidR="00BA3758" w:rsidRPr="00EB5CB5" w:rsidTr="00195F22">
        <w:trPr>
          <w:trHeight w:val="510"/>
        </w:trPr>
        <w:tc>
          <w:tcPr>
            <w:tcW w:w="2747" w:type="dxa"/>
            <w:vAlign w:val="center"/>
          </w:tcPr>
          <w:p w:rsidR="00BA3758" w:rsidRPr="00EB5CB5" w:rsidRDefault="00BA375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2-о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год исследований</w:t>
            </w:r>
          </w:p>
        </w:tc>
        <w:tc>
          <w:tcPr>
            <w:tcW w:w="7546" w:type="dxa"/>
            <w:vAlign w:val="center"/>
          </w:tcPr>
          <w:p w:rsidR="00CA7FF0" w:rsidRPr="00286218" w:rsidRDefault="00CA7FF0" w:rsidP="00CA7FF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- </w:t>
            </w:r>
            <w:r w:rsidRPr="00286218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классификация и обозначена специфика организационных форм и направлений художественно-просветительской деятельности в сфере культуры и искусства Павлодарской области во второй половине ХХ века; </w:t>
            </w:r>
          </w:p>
          <w:p w:rsidR="00CA7FF0" w:rsidRPr="00286218" w:rsidRDefault="00CA7FF0" w:rsidP="00CA7FF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</w:t>
            </w:r>
            <w:r w:rsidRPr="00286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ar-SA"/>
              </w:rPr>
              <w:t>оставлен</w:t>
            </w:r>
            <w:r w:rsidRPr="00286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ы</w:t>
            </w:r>
            <w:r w:rsidRPr="00286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ar-SA"/>
              </w:rPr>
              <w:t xml:space="preserve"> данны</w:t>
            </w:r>
            <w:r w:rsidRPr="00286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</w:t>
            </w:r>
            <w:r w:rsidRPr="00286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ar-SA"/>
              </w:rPr>
              <w:t xml:space="preserve"> в таблице по классификации и специфике организационных форм и направлений художественно-просветительской деятельности в сфере культуры и искусства Павлодарской области во второй половине ХХ века;</w:t>
            </w:r>
          </w:p>
          <w:p w:rsidR="00CA7FF0" w:rsidRPr="00286218" w:rsidRDefault="00CA7FF0" w:rsidP="00CA7FF0">
            <w:pPr>
              <w:pStyle w:val="ae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862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2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рамках исследовательской работы над проектом, обмена опытом с учеными дальнего зарубежья, подготовке статьи в журнале рекомендованном КОКНВО, </w:t>
            </w:r>
            <w:r w:rsidRPr="0028621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СНС </w:t>
            </w:r>
            <w:r w:rsidRPr="002862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Аубакирова С</w:t>
            </w:r>
            <w:r w:rsidRPr="0028621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2862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С., в период с 04.09.2024 г. по 14.09.2024 г., направлялась в командировку в университет Истинье (г. Стамбул, Турецкая Республика) и университет Хажи Байрам Вели (г. Анкара, Турецкая Республика);</w:t>
            </w:r>
          </w:p>
          <w:p w:rsidR="00CA7FF0" w:rsidRPr="00286218" w:rsidRDefault="00CA7FF0" w:rsidP="00CA7FF0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2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286218">
              <w:rPr>
                <w:rFonts w:ascii="Times New Roman" w:eastAsia="Calibri" w:hAnsi="Times New Roman" w:cs="Times New Roman"/>
                <w:sz w:val="24"/>
                <w:szCs w:val="24"/>
              </w:rPr>
              <w:t>для проведения исследований по проекту, сбора научных, исторических материалов в архивах и музеях, руководитель проекта Попандопуло М. П., в период с 07.10.2024 г. по 16.10.2024 г., направлялся в командировку, в г. Омск (РФ), для исследовательской работы в «Исторический архив Омской области» и «Омский Государственный историко-краеведческий музей»;</w:t>
            </w:r>
          </w:p>
          <w:p w:rsidR="00CA7FF0" w:rsidRPr="00286218" w:rsidRDefault="00CA7FF0" w:rsidP="00CA7FF0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6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862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рамках проекта, проведены курсы повышения квалификации на тему «Роль культуры и искусства в современном мире» (72 часа) для работников и преподавателей, работающих в сфере культуры и искусства Павлодарской области;</w:t>
            </w:r>
          </w:p>
          <w:p w:rsidR="00CA7FF0" w:rsidRPr="00286218" w:rsidRDefault="00CA7FF0" w:rsidP="00CA7FF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18">
              <w:rPr>
                <w:rFonts w:ascii="Times New Roman" w:hAnsi="Times New Roman" w:cs="Times New Roman"/>
                <w:sz w:val="24"/>
                <w:szCs w:val="24"/>
              </w:rPr>
              <w:t>- воссоздана общая панорама художественной жизни в регионе Павлодарской области во второй половине ХХ века на основе результатов деятельности ведущих представителей культуры и искусства осуществляемой в рассматриваемый период;</w:t>
            </w:r>
          </w:p>
          <w:p w:rsidR="00CA7FF0" w:rsidRPr="00286218" w:rsidRDefault="00CA7FF0" w:rsidP="00CA7FF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218">
              <w:t xml:space="preserve">- </w:t>
            </w:r>
            <w:r w:rsidRPr="0028621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по результатам проводимого исследования опубликована 1 статья в журнале, рекомендованном КОКСНВО МНВО РК, Вестник КазНУ, секция «Философия, культурология и социология», выпуск № 4, 2024 г.: «Culturological analysis of the artistic life of the Pavlodar region in the second half of the twentieth century» – M. P. Popandopulо, G. S. Ercan, S. S. Aubakirova, Z. S. Iskakova</w:t>
            </w:r>
            <w:r w:rsidRPr="0028621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286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A7FF0" w:rsidRPr="00286218" w:rsidRDefault="00CA7FF0" w:rsidP="00CA7FF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2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286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октября 2024 г. научно-исследовательской группой проекта проведена презентация на тему «Общая панорама художественной жизни Павлодарского Прииртышья во второй половине ХХ века» (присутствовали ППС университета, магистранты и студенты);</w:t>
            </w:r>
          </w:p>
          <w:p w:rsidR="00BA3758" w:rsidRPr="0032054B" w:rsidRDefault="00CA7FF0" w:rsidP="00CA7FF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862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руководителем проекта Попандопуло М. П. пройдены курсы повышения квалификации в АлтГУ, факультет искусств (Барнаул, РФ), на тему «Теория и история искусств» (72 часа). </w:t>
            </w:r>
          </w:p>
        </w:tc>
      </w:tr>
      <w:tr w:rsidR="009355DC" w:rsidRPr="00EB5CB5" w:rsidTr="00195F22">
        <w:trPr>
          <w:trHeight w:val="510"/>
        </w:trPr>
        <w:tc>
          <w:tcPr>
            <w:tcW w:w="10293" w:type="dxa"/>
            <w:gridSpan w:val="2"/>
            <w:vAlign w:val="center"/>
          </w:tcPr>
          <w:p w:rsidR="009355DC" w:rsidRPr="00C013E8" w:rsidRDefault="009355DC" w:rsidP="000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9C54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 научно-исследовательской группы</w:t>
            </w:r>
          </w:p>
        </w:tc>
      </w:tr>
      <w:tr w:rsidR="005A7CB8" w:rsidRPr="00EB5CB5" w:rsidTr="00195F22">
        <w:trPr>
          <w:trHeight w:val="510"/>
        </w:trPr>
        <w:tc>
          <w:tcPr>
            <w:tcW w:w="2747" w:type="dxa"/>
            <w:vMerge w:val="restart"/>
          </w:tcPr>
          <w:p w:rsidR="005A7CB8" w:rsidRDefault="005A7CB8" w:rsidP="00A6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C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4957" cy="1628775"/>
                  <wp:effectExtent l="0" t="0" r="0" b="0"/>
                  <wp:docPr id="6" name="Рисунок 6" descr="M:\Исполнительное искусство\3 МУКАТОВА\ПМ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Исполнительное искусство\3 МУКАТОВА\ПМП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3" r="2900" b="24475"/>
                          <a:stretch/>
                        </pic:blipFill>
                        <pic:spPr bwMode="auto">
                          <a:xfrm>
                            <a:off x="0" y="0"/>
                            <a:ext cx="1506713" cy="164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7CB8" w:rsidRDefault="005A7CB8" w:rsidP="005A7C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7CB8" w:rsidRDefault="005A7CB8" w:rsidP="005A7C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32EE" w:rsidRPr="005A7CB8" w:rsidRDefault="001532EE" w:rsidP="005A7CB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46" w:type="dxa"/>
            <w:vAlign w:val="center"/>
          </w:tcPr>
          <w:p w:rsidR="001532EE" w:rsidRPr="009C54CC" w:rsidRDefault="00614107" w:rsidP="00035C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Попандопуло Михаил Павлович</w:t>
            </w:r>
          </w:p>
        </w:tc>
      </w:tr>
      <w:tr w:rsidR="005A7CB8" w:rsidRPr="00EB5CB5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46" w:type="dxa"/>
            <w:vAlign w:val="center"/>
          </w:tcPr>
          <w:p w:rsidR="001532EE" w:rsidRPr="009C54CC" w:rsidRDefault="00927946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5A7CB8" w:rsidRPr="00EB5CB5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46" w:type="dxa"/>
            <w:vAlign w:val="center"/>
          </w:tcPr>
          <w:p w:rsidR="001532EE" w:rsidRPr="00C013E8" w:rsidRDefault="00614107" w:rsidP="00AA5B6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9C5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21.10.1972</w:t>
            </w:r>
            <w:r w:rsidR="00927946" w:rsidRPr="009C5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5A7CB8" w:rsidRPr="00EB5CB5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46" w:type="dxa"/>
            <w:vAlign w:val="center"/>
          </w:tcPr>
          <w:p w:rsidR="00482EF3" w:rsidRPr="009C54CC" w:rsidRDefault="00482EF3" w:rsidP="00482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PhD доктор, </w:t>
            </w:r>
          </w:p>
          <w:p w:rsidR="001532EE" w:rsidRPr="00C013E8" w:rsidRDefault="00482EF3" w:rsidP="00482EF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9C5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</w:t>
            </w:r>
            <w:r w:rsidR="00C34777" w:rsidRPr="009C5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(доцент)</w:t>
            </w:r>
          </w:p>
        </w:tc>
      </w:tr>
      <w:tr w:rsidR="005A7CB8" w:rsidRPr="00EB5CB5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46" w:type="dxa"/>
            <w:vAlign w:val="center"/>
          </w:tcPr>
          <w:p w:rsidR="001532EE" w:rsidRPr="00DC70C7" w:rsidRDefault="001532EE" w:rsidP="00035C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12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AA5B6E" w:rsidRPr="000012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5A7CB8" w:rsidRPr="00EB5CB5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46" w:type="dxa"/>
            <w:vAlign w:val="center"/>
          </w:tcPr>
          <w:p w:rsidR="001532EE" w:rsidRPr="00E37E54" w:rsidRDefault="006D115B" w:rsidP="003C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</w:t>
            </w:r>
            <w:r w:rsidR="002B5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и история искусств, культурология, художественное образование, философия искусства.</w:t>
            </w:r>
          </w:p>
        </w:tc>
      </w:tr>
      <w:tr w:rsidR="005A7CB8" w:rsidRPr="00EB5CB5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46" w:type="dxa"/>
            <w:vAlign w:val="center"/>
          </w:tcPr>
          <w:p w:rsidR="001532EE" w:rsidRPr="00C013E8" w:rsidRDefault="001532EE" w:rsidP="00AA5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37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ResearcherID</w:t>
            </w:r>
            <w:r w:rsidR="00AA5B6E" w:rsidRPr="00E37E5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B73DD3" w:rsidRPr="00EB5CB5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B73DD3" w:rsidRPr="00EB5CB5" w:rsidRDefault="00B73DD3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46" w:type="dxa"/>
            <w:vAlign w:val="center"/>
          </w:tcPr>
          <w:p w:rsidR="00B73DD3" w:rsidRPr="00E37E54" w:rsidRDefault="00B73DD3" w:rsidP="00AA5B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Author </w:t>
            </w:r>
            <w:r w:rsidRPr="006C0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74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074224">
              <w:rPr>
                <w:rStyle w:val="scopussearchquery-modulewed2z"/>
                <w:rFonts w:ascii="Times New Roman" w:hAnsi="Times New Roman" w:cs="Times New Roman"/>
                <w:sz w:val="24"/>
                <w:szCs w:val="24"/>
              </w:rPr>
              <w:t>55966956900</w:t>
            </w:r>
          </w:p>
        </w:tc>
      </w:tr>
      <w:tr w:rsidR="005A7CB8" w:rsidRPr="00BC273D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AA5B6E" w:rsidRPr="00B1334B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46" w:type="dxa"/>
            <w:vAlign w:val="center"/>
          </w:tcPr>
          <w:p w:rsidR="00AC414B" w:rsidRPr="00FD388B" w:rsidRDefault="00AA5B6E" w:rsidP="00035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ORCID*</w:t>
            </w:r>
            <w:r w:rsidR="00FD388B" w:rsidRPr="00FD3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0000-0001-5467-405X</w:t>
            </w:r>
          </w:p>
          <w:p w:rsidR="00AA5B6E" w:rsidRPr="00FD388B" w:rsidRDefault="00FD388B" w:rsidP="00035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https://orcid.org/0000-0001-5467-405X</w:t>
            </w:r>
          </w:p>
        </w:tc>
      </w:tr>
      <w:tr w:rsidR="005A7CB8" w:rsidRPr="00BC273D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F9236C" w:rsidRPr="00F9236C" w:rsidRDefault="00F9236C" w:rsidP="00AF07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546" w:type="dxa"/>
            <w:vAlign w:val="center"/>
          </w:tcPr>
          <w:p w:rsidR="00A67D42" w:rsidRPr="00A67D42" w:rsidRDefault="00A6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D42">
              <w:rPr>
                <w:rFonts w:ascii="Times New Roman" w:hAnsi="Times New Roman" w:cs="Times New Roman"/>
                <w:sz w:val="24"/>
                <w:szCs w:val="24"/>
              </w:rPr>
              <w:t>Список публикаций: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30"/>
            </w:tblGrid>
            <w:tr w:rsidR="00C42951" w:rsidRPr="00C42951" w:rsidTr="00C42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951" w:rsidRPr="00C42951" w:rsidRDefault="00A67D42" w:rsidP="00C429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="00C42951" w:rsidRPr="00C42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вопросу взаимодействия музыки и психологии - Научный журнал Павлодарского государственного университета им. С. Торайгырова «Вестник ПГУ», (педагогическая серия) № 2 – 2018 г. – С. 293-297 с. https://vestnik-pedagogic.tou.edu.kz/storage/journals/d596faf8-1c5e-459d-8aaf-2bd41de6a109_pedagogika_2_2018(1).pdf </w:t>
                  </w:r>
                </w:p>
              </w:tc>
            </w:tr>
            <w:tr w:rsidR="00C42951" w:rsidRPr="00C42951" w:rsidTr="00C42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951" w:rsidRPr="00C42951" w:rsidRDefault="00A67D42" w:rsidP="00C429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  <w:r w:rsidR="00C42951" w:rsidRPr="00C42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вопросу изучения уровня музыкально-эстетической культуры подростка - Научный журнал Павлодарского государственного университета им. С. Торайгырова «Вестник ПГУ», (педагогическая серия) № 2 – 2018 г. – С. 298-303 с. https://vestnik-pedagogic.tou.edu.kz/storage/journals/d596faf8-1c5e-459d-8aaf-2bd41de6a109_pedagogika_2_2018(1).pdf </w:t>
                  </w:r>
                </w:p>
              </w:tc>
            </w:tr>
            <w:tr w:rsidR="00C42951" w:rsidRPr="00C42951" w:rsidTr="00C42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951" w:rsidRPr="00C42951" w:rsidRDefault="00732796" w:rsidP="00C429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  <w:r w:rsidR="00C42951" w:rsidRPr="00C42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Формы художественной жизни в регионе Павлодарского Прииртышья - Научный журнал Павлодарского государственного университета им. С. Торайгырова «Вестник ПГУ», (педагогическая серия) № 1– 2019 г. – С. 397-401 с. https://vestnik-pedagogic.tou.edu.kz/storage/journals/60.pdf </w:t>
                  </w:r>
                </w:p>
              </w:tc>
            </w:tr>
            <w:tr w:rsidR="00C42951" w:rsidRPr="00C42951" w:rsidTr="00C42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951" w:rsidRPr="00C42951" w:rsidRDefault="00992F3C" w:rsidP="00C429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</w:t>
                  </w:r>
                  <w:r w:rsidR="00C42951" w:rsidRPr="00C42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Роль музыкальной драматургии в театральных постановках на примере творчества Жаяу Мусы - Научный журнал НАО Торайгыров университета «Вестник Торайгыров университета», (филологическая серия) № 4– 2020 г. – С. 296-301 с. https://vestnik-philological.tou.edu.kz/storage/journals/109.pdf </w:t>
                  </w:r>
                </w:p>
              </w:tc>
            </w:tr>
            <w:tr w:rsidR="00C42951" w:rsidRPr="00C42951" w:rsidTr="00C42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951" w:rsidRPr="00C42951" w:rsidRDefault="003A239E" w:rsidP="00C429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</w:t>
                  </w:r>
                  <w:r w:rsidR="00C42951" w:rsidRPr="00C42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Влияние музыкального творчества на социализацию детей с ограниченными возможностями - Научный журнал НАО Торайгыров университета «Вестник Торайгыров университета», (педагогическая серия) № 1– 2022 г. – С. 175-185 с. https://vestnik-pedagogic.tou.edu.kz/storage/journals/352.pdf </w:t>
                  </w:r>
                </w:p>
              </w:tc>
            </w:tr>
            <w:tr w:rsidR="00C42951" w:rsidRPr="00BC273D" w:rsidTr="00C42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951" w:rsidRPr="00767E6B" w:rsidRDefault="008116D9" w:rsidP="0024301E">
                  <w:pPr>
                    <w:pStyle w:val="ae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E6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6)</w:t>
                  </w:r>
                  <w:r w:rsidR="00C42951" w:rsidRPr="00767E6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Портрет как объект исследования в трудах филологов и искусствоведов Казахстана XXI в. - Научный журнал НАО Торайгыров университета «Вестник Торайгыров университета», (филологическая серия) № 2– 2022 г. – С. 161-174. https://vestnik-philological.tou.edu.kz/storage/journals/115.pdf </w:t>
                  </w:r>
                </w:p>
                <w:p w:rsidR="002C35A2" w:rsidRPr="00767E6B" w:rsidRDefault="002C35A2" w:rsidP="0024301E">
                  <w:pPr>
                    <w:pStyle w:val="ae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E6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7)</w:t>
                  </w:r>
                  <w:r w:rsidR="00E20C7B" w:rsidRPr="00767E6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20C7B" w:rsidRPr="00767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Искусство как важная составляющая духовного воспитания личности</w:t>
                  </w:r>
                  <w:r w:rsidR="000957D6" w:rsidRPr="00767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М. </w:t>
                  </w:r>
                  <w:r w:rsidR="00E52748" w:rsidRPr="00767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</w:t>
                  </w:r>
                  <w:r w:rsidR="000957D6" w:rsidRPr="00767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Попандопуло, С. </w:t>
                  </w:r>
                  <w:r w:rsidR="00E52748" w:rsidRPr="00767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r w:rsidR="000957D6" w:rsidRPr="00767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Аубакирова, З. </w:t>
                  </w:r>
                  <w:r w:rsidR="00E52748" w:rsidRPr="00767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r w:rsidR="000957D6" w:rsidRPr="00767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Искакова, Д.</w:t>
                  </w:r>
                  <w:r w:rsidR="00E52748" w:rsidRPr="00767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</w:t>
                  </w:r>
                  <w:r w:rsidR="000957D6" w:rsidRPr="00767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Мукатова.</w:t>
                  </w:r>
                  <w:r w:rsidR="00E20C7B" w:rsidRPr="00767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Вестник КарГУ, «История, философия», № 4 – 2023 г. – С. 292-298. </w:t>
                  </w:r>
                  <w:hyperlink r:id="rId9" w:history="1">
                    <w:r w:rsidR="00E20C7B" w:rsidRPr="00767E6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https://tou.edu.kz/armp/uploads/portfolio/pub2/pub2_5402.pdf</w:t>
                    </w:r>
                  </w:hyperlink>
                  <w:r w:rsidR="00E20C7B" w:rsidRPr="00767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C35A2" w:rsidRPr="00767E6B" w:rsidRDefault="002C35A2" w:rsidP="0024301E">
                  <w:pPr>
                    <w:pStyle w:val="ae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67E6B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8)</w:t>
                  </w:r>
                  <w:r w:rsidR="00E20C7B" w:rsidRPr="00767E6B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E52748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Culturological analysis of the artistic life of the Pavlodar region in the second half of the twentieth century. M. P. Popandopul</w:t>
                  </w:r>
                  <w:r w:rsidR="00E52748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="00E52748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, G. S. Ercan, S. S. Aubakirova, Z. S. Iskakova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– 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Вестник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КазНУ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секция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«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Философия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культурология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социология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», 2024 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выпуск</w:t>
                  </w:r>
                  <w:r w:rsidR="00767E6B" w:rsidRP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№ 4.</w:t>
                  </w:r>
                  <w:r w:rsidR="00767E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  <w:tr w:rsidR="00C42951" w:rsidRPr="00C42951" w:rsidTr="00C42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951" w:rsidRPr="00B9590F" w:rsidRDefault="002C35A2" w:rsidP="0024301E">
                  <w:pPr>
                    <w:pStyle w:val="ae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9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7E47B7" w:rsidRPr="00B959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="00C42951" w:rsidRPr="00B959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Художественно-эстетическая среда Павлодарского Прииртышья ХХ века – Монография / М. П.Попандопуло, Д. М. Мергалиев – Алматы, «CyberSmith» 2018. – 134 с. </w:t>
                  </w:r>
                </w:p>
              </w:tc>
            </w:tr>
            <w:tr w:rsidR="00C42951" w:rsidRPr="00C42951" w:rsidTr="00C42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951" w:rsidRPr="00C42951" w:rsidRDefault="002C35A2" w:rsidP="00C429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1B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="00C42951" w:rsidRPr="00C42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Музыка как стиль искусства – Материалы международной научной конференции молодых ученых, магистрантов, студентов и школьников «XVIII Сатпаевские чтения». – Павлодар, 2018 – Т. 4. – С. 127-131. </w:t>
                  </w:r>
                </w:p>
              </w:tc>
            </w:tr>
            <w:tr w:rsidR="00C42951" w:rsidRPr="00C42951" w:rsidTr="00C42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951" w:rsidRPr="00C42951" w:rsidRDefault="002C35A2" w:rsidP="00C429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8342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="00C42951" w:rsidRPr="00C42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Бибин Александр Иванович – роль художника в развитии художественно-эстетической среды Павлодарского Прииртышья – Международная научно-практическая конференция «Культурология, филология, искусствоведение: актуальные проблемы современной науки» – РФ, Новосибирск, 2019 – № 2 (15). – С. 5-8. </w:t>
                  </w:r>
                </w:p>
              </w:tc>
            </w:tr>
            <w:tr w:rsidR="00C42951" w:rsidRPr="00C42951" w:rsidTr="00C42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951" w:rsidRPr="00C42951" w:rsidRDefault="002C35A2" w:rsidP="00C429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="00BC5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="00C42951" w:rsidRPr="00C42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вопросах развития художественно-эстетической среды Павлодарского Прииртышья – Международная научная конференция молодых ученых, магистрантов, студентов и школьников «XIX Сатпаевские чтения», Павлодар, 2019 – Т. 17. – С. 201-205 </w:t>
                  </w:r>
                </w:p>
              </w:tc>
            </w:tr>
            <w:tr w:rsidR="00C42951" w:rsidRPr="00C42951" w:rsidTr="00C42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951" w:rsidRPr="00C42951" w:rsidRDefault="002C35A2" w:rsidP="00C429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  <w:r w:rsidR="00BC5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="00C42951" w:rsidRPr="00C42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Драматургия музыки в театральных постановках – Учебное пособие / Б. Сарваров, М. П. Попандопуло. – Павлодар: Toraighyrov University, 2020. – 133 с. </w:t>
                  </w:r>
                </w:p>
              </w:tc>
            </w:tr>
            <w:tr w:rsidR="00C42951" w:rsidRPr="00BC273D" w:rsidTr="00C42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951" w:rsidRDefault="002C35A2" w:rsidP="00C429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="00BC5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="00C42951" w:rsidRPr="00C42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Развитие национальной школы живописи Казахстана в 1920-1970 гг. ХХ столетия – Международная научно-практическая конференция «XII Торайгыровские чтения», Павлодар, 2020. – Т. 4. – С. 111-117. </w:t>
                  </w:r>
                </w:p>
                <w:p w:rsidR="000A783A" w:rsidRPr="00F86D5C" w:rsidRDefault="002C35A2" w:rsidP="000A78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15</w:t>
                  </w:r>
                  <w:r w:rsidR="000A783A" w:rsidRPr="000A7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 </w:t>
                  </w:r>
                  <w:r w:rsidR="000A783A" w:rsidRPr="00F86D5C">
                    <w:rPr>
                      <w:rStyle w:val="rvts6"/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Folklore as the Source of Inspiration and Professional Creative Performance in Kazakstan Art – </w:t>
                  </w:r>
                  <w:r w:rsidR="000A783A" w:rsidRPr="00F86D5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Middie-East Journal of Scientifik  Research 17 (10): 1484-1487, 2013</w:t>
                  </w:r>
                </w:p>
                <w:p w:rsidR="000A783A" w:rsidRDefault="000A783A" w:rsidP="000A78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86D5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DOI: 10.5829/idosi.mejsr.2013.17.10.12318</w:t>
                  </w:r>
                </w:p>
                <w:p w:rsidR="000A783A" w:rsidRPr="00F86D5C" w:rsidRDefault="00ED59BF" w:rsidP="000A78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hyperlink r:id="rId10" w:history="1">
                    <w:r w:rsidR="000A783A" w:rsidRPr="00B1702E">
                      <w:rPr>
                        <w:rStyle w:val="a5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http://idosi.org/mejsr/mejsr17(10)13/18.pdf</w:t>
                    </w:r>
                  </w:hyperlink>
                </w:p>
                <w:p w:rsidR="000A783A" w:rsidRDefault="002C35A2" w:rsidP="000A783A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16</w:t>
                  </w:r>
                  <w:r w:rsidR="000A783A" w:rsidRPr="000A7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 </w:t>
                  </w:r>
                  <w:r w:rsidR="000A783A" w:rsidRPr="00F86D5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The influence of folk traditions to the art of Kazakhstan – Li</w:t>
                  </w:r>
                  <w:r w:rsidR="004F227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fe Science Journal 2014;11(10s) </w:t>
                  </w:r>
                </w:p>
                <w:p w:rsidR="000A783A" w:rsidRPr="00250BA2" w:rsidRDefault="00ED59BF" w:rsidP="00250BA2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hyperlink r:id="rId11" w:history="1">
                    <w:r w:rsidR="00250BA2" w:rsidRPr="00A174B6">
                      <w:rPr>
                        <w:rStyle w:val="a5"/>
                        <w:rFonts w:ascii="Times New Roman" w:hAnsi="Times New Roman"/>
                        <w:sz w:val="24"/>
                        <w:szCs w:val="24"/>
                        <w:lang w:val="kk-KZ"/>
                      </w:rPr>
                      <w:t>http://www.lifesciencesite.com/lsj/life1110s/032_25512life1110s14_195_1 97.pdf</w:t>
                    </w:r>
                  </w:hyperlink>
                </w:p>
              </w:tc>
            </w:tr>
          </w:tbl>
          <w:p w:rsidR="00F9236C" w:rsidRPr="000A783A" w:rsidRDefault="00F9236C" w:rsidP="00AF07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5A7CB8" w:rsidRPr="00292509" w:rsidTr="00195F22">
        <w:trPr>
          <w:trHeight w:val="510"/>
        </w:trPr>
        <w:tc>
          <w:tcPr>
            <w:tcW w:w="2747" w:type="dxa"/>
            <w:vMerge w:val="restart"/>
          </w:tcPr>
          <w:p w:rsidR="00AF34CE" w:rsidRPr="00EB5CB5" w:rsidRDefault="00AF34CE" w:rsidP="00AF3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5F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6868" cy="2142490"/>
                  <wp:effectExtent l="0" t="0" r="0" b="0"/>
                  <wp:docPr id="7" name="Рисунок 7" descr="C:\Users\leap\Desktop\6523d4fc103db4.49977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ap\Desktop\6523d4fc103db4.49977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086" cy="2149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  <w:vAlign w:val="center"/>
          </w:tcPr>
          <w:p w:rsidR="00AF34CE" w:rsidRPr="00EB5CB5" w:rsidRDefault="00AF34CE" w:rsidP="00AF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Салтанат Советовна</w:t>
            </w:r>
          </w:p>
        </w:tc>
      </w:tr>
      <w:tr w:rsidR="005A7CB8" w:rsidRPr="00292509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AF34CE" w:rsidRPr="00292509" w:rsidRDefault="00AF34CE" w:rsidP="00AF34CE">
            <w:pP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46" w:type="dxa"/>
            <w:vAlign w:val="center"/>
          </w:tcPr>
          <w:p w:rsidR="00AF34CE" w:rsidRPr="00C013E8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5A7CB8" w:rsidRPr="00292509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AF34CE" w:rsidRPr="00292509" w:rsidRDefault="00AF34CE" w:rsidP="00AF34CE">
            <w:pP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46" w:type="dxa"/>
            <w:vAlign w:val="center"/>
          </w:tcPr>
          <w:p w:rsidR="00AF34CE" w:rsidRPr="00C013E8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2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19.02.1982г.</w:t>
            </w:r>
          </w:p>
        </w:tc>
      </w:tr>
      <w:tr w:rsidR="005A7CB8" w:rsidRPr="00292509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AF34CE" w:rsidRPr="00292509" w:rsidRDefault="00AF34CE" w:rsidP="00AF34CE">
            <w:pP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46" w:type="dxa"/>
            <w:vAlign w:val="center"/>
          </w:tcPr>
          <w:p w:rsidR="00AF34CE" w:rsidRPr="00C013E8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доктор,ассоциированный профессор</w:t>
            </w:r>
          </w:p>
        </w:tc>
      </w:tr>
      <w:tr w:rsidR="005A7CB8" w:rsidRPr="00292509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AF34CE" w:rsidRPr="00292509" w:rsidRDefault="00AF34CE" w:rsidP="00AF34CE">
            <w:pP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46" w:type="dxa"/>
            <w:vAlign w:val="center"/>
          </w:tcPr>
          <w:p w:rsidR="00AF34CE" w:rsidRPr="00C013E8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5A7CB8" w:rsidRPr="00292509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AF34CE" w:rsidRPr="00292509" w:rsidRDefault="00AF34CE" w:rsidP="00AF34CE">
            <w:pP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46" w:type="dxa"/>
            <w:vAlign w:val="center"/>
          </w:tcPr>
          <w:p w:rsidR="00AF34CE" w:rsidRPr="000C2337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 w:rsidRPr="000C2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вопросы образования и культуры,</w:t>
            </w:r>
          </w:p>
          <w:p w:rsidR="00AF34CE" w:rsidRPr="00C013E8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C2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 предпринимательства</w:t>
            </w:r>
          </w:p>
        </w:tc>
      </w:tr>
      <w:tr w:rsidR="005A7CB8" w:rsidRPr="00292509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AF34CE" w:rsidRPr="00292509" w:rsidRDefault="00AF34CE" w:rsidP="00AF34CE">
            <w:pP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46" w:type="dxa"/>
            <w:vAlign w:val="center"/>
          </w:tcPr>
          <w:p w:rsidR="00AF34CE" w:rsidRPr="00C013E8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5A7CB8" w:rsidRPr="00AF34CE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AF34CE" w:rsidRPr="00292509" w:rsidRDefault="00AF34CE" w:rsidP="00AF34CE">
            <w:pP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46" w:type="dxa"/>
            <w:vAlign w:val="center"/>
          </w:tcPr>
          <w:p w:rsidR="00AF34CE" w:rsidRPr="00C013E8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Author </w:t>
            </w:r>
            <w:r w:rsidRPr="006C0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ID*57210581460</w:t>
            </w:r>
          </w:p>
        </w:tc>
      </w:tr>
      <w:tr w:rsidR="005A7CB8" w:rsidRPr="00292509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AF34CE" w:rsidRPr="00292509" w:rsidRDefault="00AF34CE" w:rsidP="00AF34CE">
            <w:pP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7546" w:type="dxa"/>
            <w:vAlign w:val="center"/>
          </w:tcPr>
          <w:p w:rsidR="00AF34CE" w:rsidRPr="006C0BA4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6C0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*0000-0001-</w:t>
            </w:r>
            <w:r w:rsidRPr="006C0BA4">
              <w:rPr>
                <w:rFonts w:ascii="Times New Roman" w:hAnsi="Times New Roman" w:cs="Times New Roman"/>
                <w:sz w:val="24"/>
                <w:szCs w:val="24"/>
              </w:rPr>
              <w:t>7894</w:t>
            </w:r>
            <w:r w:rsidRPr="006C0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C0BA4">
              <w:rPr>
                <w:rFonts w:ascii="Times New Roman" w:hAnsi="Times New Roman" w:cs="Times New Roman"/>
                <w:sz w:val="24"/>
                <w:szCs w:val="24"/>
              </w:rPr>
              <w:t>6208</w:t>
            </w:r>
          </w:p>
          <w:p w:rsidR="00AF34CE" w:rsidRPr="00C013E8" w:rsidRDefault="00ED59BF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hyperlink r:id="rId13" w:history="1">
              <w:r w:rsidR="00250BA2" w:rsidRPr="00A174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https://orcid.org/0000-0001-7894-6208</w:t>
              </w:r>
            </w:hyperlink>
          </w:p>
        </w:tc>
      </w:tr>
      <w:tr w:rsidR="005A7CB8" w:rsidRPr="00BC273D" w:rsidTr="00195F22">
        <w:trPr>
          <w:trHeight w:val="510"/>
        </w:trPr>
        <w:tc>
          <w:tcPr>
            <w:tcW w:w="2747" w:type="dxa"/>
            <w:vMerge/>
            <w:vAlign w:val="center"/>
          </w:tcPr>
          <w:p w:rsidR="00AF34CE" w:rsidRPr="00292509" w:rsidRDefault="00AF34CE" w:rsidP="00AF34CE">
            <w:pP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46" w:type="dxa"/>
            <w:vAlign w:val="center"/>
          </w:tcPr>
          <w:p w:rsidR="00AF34CE" w:rsidRPr="00AF34CE" w:rsidRDefault="00AF34CE" w:rsidP="00AF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AF34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34CE" w:rsidRPr="00AF34CE" w:rsidRDefault="00970C0A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F34CE" w:rsidRPr="00AF34CE">
              <w:rPr>
                <w:rFonts w:ascii="Times New Roman" w:hAnsi="Times New Roman" w:cs="Times New Roman"/>
                <w:sz w:val="24"/>
                <w:szCs w:val="24"/>
              </w:rPr>
              <w:t xml:space="preserve"> Кәсіпкерлік университеттердің құрылу ерекшелігі және мәні / Аубакирова С. С., Абдикакимов М. Т., Кожамжарова М. Ж., Артыкбаева Г. Т., Искакова З. С. // Әл-Фараби атындағы ҚазНУ хабаршысы. Педагогикалық ғылымдар сериясы. № 2 (67). – 2021. – Б. 98–109. – </w:t>
            </w:r>
            <w:r w:rsidR="00AF34CE" w:rsidRPr="00EA5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="00AF34CE" w:rsidRPr="00AF34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F34CE" w:rsidRPr="00EA5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AF34CE" w:rsidRPr="00AF34C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AF34CE" w:rsidRPr="00EA5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="00AF34CE" w:rsidRPr="00AF3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34CE" w:rsidRPr="00EA5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="00AF34CE" w:rsidRPr="00AF34CE">
              <w:rPr>
                <w:rFonts w:ascii="Times New Roman" w:hAnsi="Times New Roman" w:cs="Times New Roman"/>
                <w:sz w:val="24"/>
                <w:szCs w:val="24"/>
              </w:rPr>
              <w:t>/10.48081/</w:t>
            </w:r>
            <w:r w:rsidR="00AF34CE" w:rsidRPr="00EA5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SDDY</w:t>
            </w:r>
            <w:r w:rsidR="00AF34CE" w:rsidRPr="00AF34CE">
              <w:rPr>
                <w:rFonts w:ascii="Times New Roman" w:hAnsi="Times New Roman" w:cs="Times New Roman"/>
                <w:sz w:val="24"/>
                <w:szCs w:val="24"/>
              </w:rPr>
              <w:t>4857</w:t>
            </w:r>
          </w:p>
          <w:p w:rsidR="00AF34CE" w:rsidRPr="00AF34CE" w:rsidRDefault="00970C0A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F34CE" w:rsidRPr="00AF34CE">
              <w:rPr>
                <w:rFonts w:ascii="Times New Roman" w:hAnsi="Times New Roman" w:cs="Times New Roman"/>
                <w:sz w:val="24"/>
                <w:szCs w:val="24"/>
              </w:rPr>
              <w:t xml:space="preserve"> Кәсіпкерлік білім берудің дамуы мен рөлі / Аубакирова С. С., Жумабекова Г. А., Артыкбаева Г. Т., Искакова З. С., Жаябаева Р. Г. // Торайғыров университеті Хабаршысы. Педагогикалық сериясы. № 2. - 2021. – </w:t>
            </w:r>
            <w:r w:rsidR="00AF34CE" w:rsidRPr="00EA5F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34CE" w:rsidRPr="00AF34CE">
              <w:rPr>
                <w:rFonts w:ascii="Times New Roman" w:hAnsi="Times New Roman" w:cs="Times New Roman"/>
                <w:sz w:val="24"/>
                <w:szCs w:val="24"/>
              </w:rPr>
              <w:t xml:space="preserve">. 61–76. – </w:t>
            </w:r>
            <w:r w:rsidR="00AF34CE" w:rsidRPr="00EA5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="00AF34CE" w:rsidRPr="00AF34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="00AF34CE" w:rsidRPr="00EA12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F34CE" w:rsidRPr="00AF34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F34CE" w:rsidRPr="00EA12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r w:rsidR="00AF34CE" w:rsidRPr="00AF34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34CE" w:rsidRPr="00EA12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AF34CE" w:rsidRPr="00AF34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/10.26577/</w:t>
              </w:r>
              <w:r w:rsidR="00AF34CE" w:rsidRPr="00EA12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JES</w:t>
              </w:r>
              <w:r w:rsidR="00AF34CE" w:rsidRPr="00AF34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.2021.</w:t>
              </w:r>
              <w:r w:rsidR="00AF34CE" w:rsidRPr="00EA12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AF34CE" w:rsidRPr="00AF34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67.</w:t>
              </w:r>
              <w:r w:rsidR="00AF34CE" w:rsidRPr="00EA12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AF34CE" w:rsidRPr="00AF34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2.11</w:t>
              </w:r>
            </w:hyperlink>
          </w:p>
          <w:p w:rsidR="00AF34CE" w:rsidRDefault="00970C0A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F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4CE" w:rsidRPr="00EA5FD7">
              <w:rPr>
                <w:rFonts w:ascii="Times New Roman" w:hAnsi="Times New Roman" w:cs="Times New Roman"/>
                <w:sz w:val="24"/>
                <w:szCs w:val="24"/>
              </w:rPr>
              <w:t>Аубакирова С. С. Кәсіпкерлік университеттердің келешегі // Материалы международной научно-практической конференции «Университеты будущего». – 2021. – С. 3–13.</w:t>
            </w:r>
          </w:p>
          <w:p w:rsidR="00AF34CE" w:rsidRPr="00EA5FD7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0C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5FD7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«Инновациялық университеттердің статусы мен әлеуеті» / Аубакирова С.С., Кожамжарова М.Ж., Ахметова Г.Г., Искакова З.С. // Адам әлемі. – 2022. – № 1 (91). – Б. 27-36. – DOI: https://doi.org/10.48010/2022.1/1999-5849.03</w:t>
            </w:r>
          </w:p>
          <w:p w:rsidR="00AF34CE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0C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5FD7">
              <w:rPr>
                <w:rFonts w:ascii="Times New Roman" w:hAnsi="Times New Roman" w:cs="Times New Roman"/>
                <w:sz w:val="24"/>
                <w:szCs w:val="24"/>
              </w:rPr>
              <w:t xml:space="preserve"> «Кәсіпкерлік университеттердің ерекшеліктері мен білім беру траекторисы» / С. С. Аубакирова, Г. А. Жумабекова, М. Ж. Кожамжарова, Г. Т. Артыкбаева, Р. Г. Жаябаева // Вестник Торайгыров университет. Педагогическая серия. - № 1. – 2022. – С. 123-137. – DOI:https://doi.org/10.48081/NSZL1857</w:t>
            </w:r>
          </w:p>
          <w:p w:rsidR="00AF34CE" w:rsidRPr="00EA5FD7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0C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5FD7">
              <w:rPr>
                <w:rFonts w:ascii="Times New Roman" w:hAnsi="Times New Roman" w:cs="Times New Roman"/>
                <w:sz w:val="24"/>
                <w:szCs w:val="24"/>
              </w:rPr>
              <w:t xml:space="preserve"> «Опыт формирования предпринимательских компетенций студентов имагистрантов инженерных образовательных программ на примере НАО «Торайгыров университет» / С. С. Аубакирова, П. О. Быков, Р. Б. Муканов,Г. Т. Артыкбаева, З. С. Искакова // Вестник Торайгыров университет. Педагогическая серия. - № 3. – 2022. – С. 237-247. – DOI: https://doi.org/10.48081/JZNI8618</w:t>
            </w:r>
          </w:p>
          <w:p w:rsidR="00AF34CE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0C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5FD7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предпринимательство в Казахстана основе данных глобального мониторинга предпринимательства» / М. Т. Абдикакимов, С. С. Аубакирова, В. В. Нагайцев // Вестник Торайгыров университет. Гуманитарная серия. - № 1. – 2022. – С. 6-19. – DOI:https://doi.org/10.48081/HQBU9800</w:t>
            </w:r>
          </w:p>
          <w:p w:rsidR="00AF34CE" w:rsidRPr="00EA5FD7" w:rsidRDefault="00970C0A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AF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4CE" w:rsidRPr="00EA5FD7">
              <w:rPr>
                <w:rFonts w:ascii="Times New Roman" w:hAnsi="Times New Roman" w:cs="Times New Roman"/>
                <w:sz w:val="24"/>
                <w:szCs w:val="24"/>
              </w:rPr>
              <w:t>Опыт развития предпринимательского образования в вузах на пути к предпринимательским университетам</w:t>
            </w:r>
            <w:r w:rsidR="00AF34C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Монография.</w:t>
            </w:r>
            <w:r w:rsidR="00AF34CE" w:rsidRPr="00EA5FD7">
              <w:rPr>
                <w:rFonts w:ascii="Times New Roman" w:hAnsi="Times New Roman" w:cs="Times New Roman"/>
                <w:sz w:val="24"/>
                <w:szCs w:val="24"/>
              </w:rPr>
              <w:t xml:space="preserve"> / Аубакирова С.С., Кожамжарова М.Ж., Ахметова Г.Г., Артыкбаева Г.Т., Жаябаева Р.Г., Искакова З.С. // Павлодар: Toraighyrov University, 2023. – 135 с.</w:t>
            </w:r>
          </w:p>
          <w:p w:rsidR="00AF34CE" w:rsidRPr="00EA5FD7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D7">
              <w:rPr>
                <w:rFonts w:ascii="Times New Roman" w:hAnsi="Times New Roman" w:cs="Times New Roman"/>
                <w:sz w:val="24"/>
                <w:szCs w:val="24"/>
              </w:rPr>
              <w:t>Статьи в ведущих рецензируемых научных изданиях (журналах), рекомендованных КОК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НВО</w:t>
            </w:r>
            <w:r w:rsidRPr="00EA5F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34CE" w:rsidRPr="00EA5FD7" w:rsidRDefault="00970C0A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70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AF34CE" w:rsidRPr="00EA5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«Trends in the development of entrepreneurial education in the Kazakhstan» / S. Aubakirova, M. Abdikakimov, G. Akhmetova, Z. Iskakova // </w:t>
            </w:r>
            <w:r w:rsidR="00AF34CE" w:rsidRPr="00EA5FD7">
              <w:rPr>
                <w:rFonts w:ascii="Times New Roman" w:hAnsi="Times New Roman" w:cs="Times New Roman"/>
                <w:sz w:val="24"/>
                <w:szCs w:val="24"/>
              </w:rPr>
              <w:t>ВестникТорайгыровуниверситет</w:t>
            </w:r>
            <w:r w:rsidR="00AF34CE" w:rsidRPr="00EA5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F34CE" w:rsidRPr="00EA5FD7">
              <w:rPr>
                <w:rFonts w:ascii="Times New Roman" w:hAnsi="Times New Roman" w:cs="Times New Roman"/>
                <w:sz w:val="24"/>
                <w:szCs w:val="24"/>
              </w:rPr>
              <w:t>Педагогическая серия. - № 1. – 2023. – С. 108-126. – DOI:https://doi.org/10.48081/MLFM2851</w:t>
            </w:r>
          </w:p>
          <w:p w:rsidR="00AF34CE" w:rsidRPr="00EA5FD7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0C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5FD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предпринимательских компетенций в высших учебных заведениях в условиях развития Университета 3.0 / С.С. Аубакирова, Г.Т. Артыкбаева, М.Ж. Кожамжарова, Л.Ж. Жумашева // Вестник Карагандинского университета. Серия «Педагогика». – № 3(1 11). – 2023. – С. 142-151. – DOI: https://doi.org/10.31489/2023Ped3/142-151</w:t>
            </w:r>
          </w:p>
          <w:p w:rsidR="00AF34CE" w:rsidRPr="00EA5FD7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0C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5FD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и прогнозы из опыта развитияпредпринимательского образования в РК / С.С. Аубакирова, М.Ж. Кожамжарова, Г.Т. Артыкбаева, Э.К. Наурызбаева // Многопрофильный научный журнал Костанайского регионального университета им. А. Байтурсынова «3i: intellect, idea, innovation - интеллект, идея, инновация». - № 3. – 2023. – С. 119-127. – DOI: https://doi.org/10.52269/22266070_2023_3_119</w:t>
            </w:r>
          </w:p>
          <w:p w:rsidR="00AF34CE" w:rsidRDefault="00AF34CE" w:rsidP="00AF3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C0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30FC4" w:rsidRPr="0033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EA5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Experience in forming entrepreurial education in Kazakhstan universities in the conditions of information and digital development / Saltanat Aubakirova, Maira Kozhamzharova, Gaukhar Zhumabekova, Gulzhan Artykbayeva, Zauresh Iskakova and Ramilya Zhayabayeva // Frontiers. Education. – 14 September 2023. – 8:1199392.-https://doi:10.3389/feduc.2023.1199392</w:t>
            </w:r>
          </w:p>
          <w:p w:rsidR="00AF34CE" w:rsidRPr="00BC273D" w:rsidRDefault="00330FC4" w:rsidP="00AF34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13)</w:t>
            </w:r>
            <w:r w:rsidR="00AF3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34CE" w:rsidRPr="00330FC4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The Role of Massive Open Online Courses in transforming academic education and university experience</w:t>
            </w:r>
            <w:r w:rsidR="00AF34CE" w:rsidRPr="00DF3D85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AF34CE" w:rsidRPr="00DF3D85">
              <w:rPr>
                <w:rFonts w:ascii="Times New Roman" w:eastAsia="KZTimesNewRoman" w:hAnsi="Times New Roman"/>
                <w:sz w:val="24"/>
                <w:szCs w:val="24"/>
                <w:lang w:val="en-US"/>
              </w:rPr>
              <w:t xml:space="preserve">/ </w:t>
            </w:r>
            <w:r w:rsidR="00AF34CE" w:rsidRPr="00DF3D85">
              <w:rPr>
                <w:rFonts w:ascii="Times New Roman" w:hAnsi="Times New Roman"/>
                <w:sz w:val="24"/>
                <w:szCs w:val="24"/>
                <w:lang w:val="en-US"/>
              </w:rPr>
              <w:t>Saltanat Aubakirova, Maira Kozhamzharova, Gaukhar Ahmetova, Gulzhan Artykbayeva, Zauresh Iskakova and Ramilya Zhayabayeva // Education and Information Technologies. November</w:t>
            </w:r>
            <w:r w:rsidR="00AF34CE" w:rsidRPr="00BC273D">
              <w:rPr>
                <w:rFonts w:ascii="Times New Roman" w:hAnsi="Times New Roman"/>
                <w:sz w:val="24"/>
                <w:szCs w:val="24"/>
              </w:rPr>
              <w:t xml:space="preserve"> 2023 </w:t>
            </w:r>
            <w:r w:rsidR="00AF34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hyperlink r:id="rId15" w:history="1">
              <w:r w:rsidR="00AF34CE" w:rsidRPr="00924FC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F34CE" w:rsidRPr="00BC273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AF34CE" w:rsidRPr="00924FC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r w:rsidR="00AF34CE" w:rsidRPr="00BC273D">
                <w:rPr>
                  <w:rStyle w:val="a5"/>
                  <w:rFonts w:ascii="Times New Roman" w:hAnsi="Times New Roman"/>
                  <w:sz w:val="24"/>
                  <w:szCs w:val="24"/>
                </w:rPr>
                <w:t>:10.</w:t>
              </w:r>
              <w:r w:rsidR="00AF34CE" w:rsidRPr="00924FCA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1007/</w:t>
              </w:r>
              <w:r w:rsidR="00AF34CE" w:rsidRPr="00924FC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AF34CE" w:rsidRPr="00BC273D">
                <w:rPr>
                  <w:rStyle w:val="a5"/>
                  <w:rFonts w:ascii="Times New Roman" w:hAnsi="Times New Roman"/>
                  <w:sz w:val="24"/>
                  <w:szCs w:val="24"/>
                </w:rPr>
                <w:t>10639-023-12291-6</w:t>
              </w:r>
            </w:hyperlink>
            <w:r w:rsidR="00AF34CE" w:rsidRPr="00BC27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F34CE">
              <w:rPr>
                <w:rFonts w:ascii="Times New Roman" w:hAnsi="Times New Roman"/>
                <w:sz w:val="24"/>
                <w:szCs w:val="24"/>
              </w:rPr>
              <w:t>процентиль</w:t>
            </w:r>
            <w:r w:rsidR="00AF34CE" w:rsidRPr="00BC273D">
              <w:rPr>
                <w:rFonts w:ascii="Times New Roman" w:hAnsi="Times New Roman"/>
                <w:sz w:val="24"/>
                <w:szCs w:val="24"/>
              </w:rPr>
              <w:t xml:space="preserve"> 95).</w:t>
            </w:r>
          </w:p>
          <w:p w:rsidR="00330FC4" w:rsidRPr="00330FC4" w:rsidRDefault="00330FC4" w:rsidP="00706E0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14)</w:t>
            </w:r>
            <w:r w:rsidRPr="0076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E6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как важная составляющая духовного воспитания личности. М. П. Попандопуло, С. С. Аубакирова, З. С. Искакова, Д. Р. Мукатова. – Вестник КарГУ, «История, философия», № 4 – 2023 г. – С. 292-298. </w:t>
            </w:r>
            <w:hyperlink r:id="rId16" w:history="1">
              <w:r w:rsidRPr="00330FC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https://tou.edu.kz/armp/uploads/portfolio/pub2/pub2_5402.pdf</w:t>
              </w:r>
            </w:hyperlink>
            <w:r w:rsidRPr="0033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30FC4" w:rsidRPr="00AF34CE" w:rsidRDefault="00330FC4" w:rsidP="00330FC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30F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767E6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Culturological analysis of the artistic life of the Pavlodar region in the second half of the twentieth century. M. P. Popandopul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G. S. Ercan, S. S. Aubakirova, Z. S. Iskakova –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КазНУ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», 2024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№ 4.</w:t>
            </w:r>
          </w:p>
        </w:tc>
      </w:tr>
      <w:tr w:rsidR="005A7CB8" w:rsidRPr="00F2505E" w:rsidTr="00195F22">
        <w:trPr>
          <w:trHeight w:val="587"/>
        </w:trPr>
        <w:tc>
          <w:tcPr>
            <w:tcW w:w="2747" w:type="dxa"/>
            <w:vMerge w:val="restart"/>
          </w:tcPr>
          <w:p w:rsidR="00897D8F" w:rsidRPr="005276F1" w:rsidRDefault="005276F1" w:rsidP="005276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828800"/>
                  <wp:effectExtent l="0" t="0" r="0" b="0"/>
                  <wp:docPr id="4887606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760619" name="Рисунок 48876061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</w:tcPr>
          <w:p w:rsidR="00666007" w:rsidRPr="00F2505E" w:rsidRDefault="00A61ECD" w:rsidP="00A9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Жумашева Лаура Жолдабаевна</w:t>
            </w:r>
          </w:p>
        </w:tc>
      </w:tr>
      <w:tr w:rsidR="005A7CB8" w:rsidRPr="004538FB" w:rsidTr="00195F22">
        <w:trPr>
          <w:trHeight w:val="553"/>
        </w:trPr>
        <w:tc>
          <w:tcPr>
            <w:tcW w:w="2747" w:type="dxa"/>
            <w:vMerge/>
          </w:tcPr>
          <w:p w:rsidR="00666007" w:rsidRPr="005C3ED8" w:rsidRDefault="00666007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666007" w:rsidRPr="00666007" w:rsidRDefault="00666007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 w:rsidRPr="00F2505E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</w:tc>
      </w:tr>
      <w:tr w:rsidR="005A7CB8" w:rsidRPr="004538FB" w:rsidTr="00195F22">
        <w:trPr>
          <w:trHeight w:val="575"/>
        </w:trPr>
        <w:tc>
          <w:tcPr>
            <w:tcW w:w="2747" w:type="dxa"/>
            <w:vMerge/>
          </w:tcPr>
          <w:p w:rsidR="00666007" w:rsidRPr="005C3ED8" w:rsidRDefault="00666007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666007" w:rsidRDefault="00666007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A61E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.07.199</w:t>
            </w:r>
            <w:r w:rsidR="00A61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CB8" w:rsidRPr="004538FB" w:rsidTr="00195F22">
        <w:trPr>
          <w:trHeight w:val="555"/>
        </w:trPr>
        <w:tc>
          <w:tcPr>
            <w:tcW w:w="2747" w:type="dxa"/>
            <w:vMerge/>
          </w:tcPr>
          <w:p w:rsidR="00666007" w:rsidRPr="005C3ED8" w:rsidRDefault="00666007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666007" w:rsidRPr="00666007" w:rsidRDefault="00666007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34">
              <w:rPr>
                <w:rFonts w:ascii="Times New Roman" w:hAnsi="Times New Roman" w:cs="Times New Roman"/>
                <w:sz w:val="24"/>
                <w:szCs w:val="24"/>
              </w:rPr>
              <w:t>Ученая степень/академическая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магистр </w:t>
            </w:r>
            <w:r w:rsidR="00A61ECD">
              <w:rPr>
                <w:rFonts w:ascii="Times New Roman" w:hAnsi="Times New Roman" w:cs="Times New Roman"/>
                <w:sz w:val="24"/>
                <w:szCs w:val="24"/>
              </w:rPr>
              <w:t>социальных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CB8" w:rsidRPr="004538FB" w:rsidTr="00195F22">
        <w:trPr>
          <w:trHeight w:val="556"/>
        </w:trPr>
        <w:tc>
          <w:tcPr>
            <w:tcW w:w="2747" w:type="dxa"/>
            <w:vMerge/>
          </w:tcPr>
          <w:p w:rsidR="00666007" w:rsidRPr="005C3ED8" w:rsidRDefault="00666007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666007" w:rsidRDefault="00666007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3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работы: НАО «Торайгыров университет»</w:t>
            </w:r>
          </w:p>
        </w:tc>
      </w:tr>
      <w:tr w:rsidR="005A7CB8" w:rsidRPr="004538FB" w:rsidTr="00195F22">
        <w:trPr>
          <w:trHeight w:val="989"/>
        </w:trPr>
        <w:tc>
          <w:tcPr>
            <w:tcW w:w="2747" w:type="dxa"/>
            <w:vMerge/>
          </w:tcPr>
          <w:p w:rsidR="00666007" w:rsidRPr="005C3ED8" w:rsidRDefault="00666007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666007" w:rsidRPr="00A26734" w:rsidRDefault="00666007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34">
              <w:rPr>
                <w:rFonts w:ascii="Times New Roman" w:hAnsi="Times New Roman" w:cs="Times New Roman"/>
                <w:sz w:val="24"/>
                <w:szCs w:val="24"/>
              </w:rPr>
              <w:t xml:space="preserve">Область научных интересов: </w:t>
            </w:r>
            <w:r w:rsidR="003774D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и духовная модернизация, культура предпринимательства, вопросы образования и культуры </w:t>
            </w:r>
          </w:p>
        </w:tc>
      </w:tr>
      <w:tr w:rsidR="000076A4" w:rsidRPr="004538FB" w:rsidTr="000076A4">
        <w:trPr>
          <w:trHeight w:val="400"/>
        </w:trPr>
        <w:tc>
          <w:tcPr>
            <w:tcW w:w="2747" w:type="dxa"/>
            <w:vMerge/>
          </w:tcPr>
          <w:p w:rsidR="000076A4" w:rsidRPr="005C3ED8" w:rsidRDefault="000076A4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0076A4" w:rsidRPr="00A26734" w:rsidRDefault="000076A4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Author </w:t>
            </w:r>
            <w:r w:rsidRPr="006C0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ID*</w:t>
            </w:r>
            <w:r w:rsidRPr="000076A4">
              <w:rPr>
                <w:rFonts w:ascii="Times New Roman" w:hAnsi="Times New Roman" w:cs="Times New Roman"/>
                <w:sz w:val="24"/>
                <w:szCs w:val="24"/>
              </w:rPr>
              <w:t>58783128900</w:t>
            </w:r>
          </w:p>
        </w:tc>
      </w:tr>
      <w:tr w:rsidR="000076A4" w:rsidRPr="004538FB" w:rsidTr="000076A4">
        <w:trPr>
          <w:trHeight w:val="400"/>
        </w:trPr>
        <w:tc>
          <w:tcPr>
            <w:tcW w:w="2747" w:type="dxa"/>
            <w:vMerge/>
          </w:tcPr>
          <w:p w:rsidR="000076A4" w:rsidRPr="005C3ED8" w:rsidRDefault="000076A4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0076A4" w:rsidRPr="000076A4" w:rsidRDefault="000076A4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6A4">
              <w:rPr>
                <w:rFonts w:ascii="Times New Roman" w:hAnsi="Times New Roman" w:cs="Times New Roman"/>
                <w:sz w:val="24"/>
                <w:szCs w:val="24"/>
              </w:rPr>
              <w:t xml:space="preserve">ORCID </w:t>
            </w:r>
            <w:hyperlink r:id="rId18" w:history="1">
              <w:r w:rsidRPr="009659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https://orcid.org/0000-0003-2142-0218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A7CB8" w:rsidRPr="00EC162D" w:rsidTr="00195F22">
        <w:trPr>
          <w:trHeight w:val="2789"/>
        </w:trPr>
        <w:tc>
          <w:tcPr>
            <w:tcW w:w="2747" w:type="dxa"/>
            <w:vMerge/>
          </w:tcPr>
          <w:p w:rsidR="00666007" w:rsidRPr="00195F22" w:rsidRDefault="00666007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666007" w:rsidRDefault="00666007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42">
              <w:rPr>
                <w:rFonts w:ascii="Times New Roman" w:hAnsi="Times New Roman" w:cs="Times New Roman"/>
                <w:sz w:val="24"/>
                <w:szCs w:val="24"/>
              </w:rPr>
              <w:t>Список публикаций:</w:t>
            </w:r>
          </w:p>
          <w:p w:rsidR="00666007" w:rsidRDefault="00666007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774DC" w:rsidRPr="00976784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как форма социальной трансформации </w:t>
            </w:r>
            <w:r w:rsidR="003774D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3774DC" w:rsidRPr="00976784">
              <w:rPr>
                <w:rFonts w:ascii="Times New Roman" w:hAnsi="Times New Roman" w:cs="Times New Roman"/>
                <w:sz w:val="24"/>
                <w:szCs w:val="24"/>
              </w:rPr>
              <w:t xml:space="preserve">Жумашева Л., Аубакирова С. </w:t>
            </w:r>
            <w:r w:rsidR="003774DC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3774DC" w:rsidRPr="00976784">
              <w:rPr>
                <w:rFonts w:ascii="Times New Roman" w:hAnsi="Times New Roman" w:cs="Times New Roman"/>
                <w:sz w:val="24"/>
                <w:szCs w:val="24"/>
              </w:rPr>
              <w:t>Журнал социогуманитарных исследований «Аль-Фараби» №2 (78) 2022 г.</w:t>
            </w:r>
          </w:p>
          <w:p w:rsidR="00666007" w:rsidRDefault="00666007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774DC" w:rsidRPr="00976784">
              <w:rPr>
                <w:rFonts w:ascii="Times New Roman" w:hAnsi="Times New Roman" w:cs="Times New Roman"/>
                <w:sz w:val="24"/>
                <w:szCs w:val="24"/>
              </w:rPr>
              <w:t xml:space="preserve">Влияние модернизационных процессов на систему ценностей и на идентичность </w:t>
            </w:r>
            <w:r w:rsidR="003774D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3774DC" w:rsidRPr="00976784">
              <w:rPr>
                <w:rFonts w:ascii="Times New Roman" w:hAnsi="Times New Roman" w:cs="Times New Roman"/>
                <w:sz w:val="24"/>
                <w:szCs w:val="24"/>
              </w:rPr>
              <w:t>Жумашева Л.Ж., Уразалиева Г.К., Аубакирова С.С.</w:t>
            </w:r>
            <w:r w:rsidR="003774DC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="003774DC" w:rsidRPr="00976784">
              <w:rPr>
                <w:rFonts w:ascii="Times New Roman" w:hAnsi="Times New Roman" w:cs="Times New Roman"/>
                <w:sz w:val="24"/>
                <w:szCs w:val="24"/>
              </w:rPr>
              <w:t>Вестник Карагандинского университета. Серия История. Философия №4 (108)/2022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7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6007" w:rsidRDefault="00666007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774DC" w:rsidRPr="00976784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глобализация: сравнительный анализ </w:t>
            </w:r>
            <w:r w:rsidR="003774D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3774DC" w:rsidRPr="00976784">
              <w:rPr>
                <w:rFonts w:ascii="Times New Roman" w:hAnsi="Times New Roman" w:cs="Times New Roman"/>
                <w:sz w:val="24"/>
                <w:szCs w:val="24"/>
              </w:rPr>
              <w:t xml:space="preserve">Жумашева Л.Ж., Жолдубаева А.К., Кожамжарова М.Ж., Аубакирова С.С. </w:t>
            </w:r>
            <w:r w:rsidR="003774DC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3774DC" w:rsidRPr="00976784">
              <w:rPr>
                <w:rFonts w:ascii="Times New Roman" w:hAnsi="Times New Roman" w:cs="Times New Roman"/>
                <w:sz w:val="24"/>
                <w:szCs w:val="24"/>
              </w:rPr>
              <w:t>Вестник КазНУ. Серия философии, культурологии, и политологии</w:t>
            </w:r>
          </w:p>
          <w:p w:rsidR="00721BAB" w:rsidRPr="00B71BAB" w:rsidRDefault="003774DC" w:rsidP="00721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976784">
              <w:rPr>
                <w:rFonts w:ascii="Times New Roman" w:hAnsi="Times New Roman" w:cs="Times New Roman"/>
                <w:sz w:val="24"/>
                <w:szCs w:val="24"/>
              </w:rPr>
              <w:t xml:space="preserve">Kazakhstan’s society modernisation in response to the 21st century global challenges: The material aspect and the shifting discourse issue (Модернизация казахстанского общества в условиях глобальных вызовов </w:t>
            </w:r>
            <w:r w:rsidRPr="00976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76784">
              <w:rPr>
                <w:rFonts w:ascii="Times New Roman" w:hAnsi="Times New Roman" w:cs="Times New Roman"/>
                <w:sz w:val="24"/>
                <w:szCs w:val="24"/>
              </w:rPr>
              <w:t xml:space="preserve"> века: материальный аспект и проблема смены дискурса)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76784">
              <w:rPr>
                <w:rFonts w:ascii="Times New Roman" w:hAnsi="Times New Roman" w:cs="Times New Roman"/>
                <w:sz w:val="24"/>
                <w:szCs w:val="24"/>
              </w:rPr>
              <w:t>Жумашева Л.Ж., Абдильдин Ж.М., Аубакирова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3774DC">
              <w:rPr>
                <w:rFonts w:ascii="Times New Roman" w:hAnsi="Times New Roman" w:cs="Times New Roman"/>
                <w:sz w:val="24"/>
                <w:szCs w:val="24"/>
              </w:rPr>
              <w:t>Journal of Ethnic and Cultural Studies, Vol.10, No. 4, 81-10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2023.</w:t>
            </w:r>
            <w:r w:rsidRPr="0037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BAB" w:rsidRPr="00721BAB">
              <w:rPr>
                <w:rFonts w:ascii="Times New Roman" w:hAnsi="Times New Roman" w:cs="Times New Roman"/>
                <w:sz w:val="24"/>
                <w:szCs w:val="24"/>
              </w:rPr>
              <w:t>DOI: </w:t>
            </w:r>
            <w:hyperlink r:id="rId19" w:tgtFrame="_blank" w:history="1">
              <w:r w:rsidR="00721BAB" w:rsidRPr="00721B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10.29333/ejecs/1582</w:t>
              </w:r>
            </w:hyperlink>
          </w:p>
          <w:p w:rsidR="00970C0A" w:rsidRPr="00721BAB" w:rsidRDefault="00970C0A" w:rsidP="00970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721BAB" w:rsidRPr="0072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6A4" w:rsidRPr="00EA5F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предпринимательских компетенций в высших учебных заведениях в условиях развития Университета 3.0 / С.С. Аубакирова, Г.Т. Артыкбаева, М.Ж. Кожамжарова, Л.Ж. Жумашева // Вестник Карагандинского университета. Серия «Педагогика». – № 3(1 11). – 2023. – С. 142-151. – DOI: </w:t>
            </w:r>
            <w:hyperlink r:id="rId20" w:history="1">
              <w:r w:rsidRPr="009B55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https://doi.org/10.31489/2023Ped3/142-151</w:t>
              </w:r>
            </w:hyperlink>
          </w:p>
        </w:tc>
      </w:tr>
      <w:tr w:rsidR="00E72A12" w:rsidRPr="00EC162D" w:rsidTr="00195F22">
        <w:trPr>
          <w:trHeight w:val="344"/>
        </w:trPr>
        <w:tc>
          <w:tcPr>
            <w:tcW w:w="2747" w:type="dxa"/>
            <w:vMerge w:val="restart"/>
          </w:tcPr>
          <w:p w:rsidR="00E72A12" w:rsidRPr="00195F22" w:rsidRDefault="00E72A12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2A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923317"/>
                  <wp:effectExtent l="19050" t="0" r="0" b="0"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007" cy="19236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</w:tcPr>
          <w:p w:rsidR="00E72A12" w:rsidRPr="00A67D42" w:rsidRDefault="00E72A12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Искакова Зауреш Сабырбековна</w:t>
            </w:r>
          </w:p>
        </w:tc>
      </w:tr>
      <w:tr w:rsidR="00E72A12" w:rsidRPr="00EC162D" w:rsidTr="00195F22">
        <w:trPr>
          <w:trHeight w:val="315"/>
        </w:trPr>
        <w:tc>
          <w:tcPr>
            <w:tcW w:w="2747" w:type="dxa"/>
            <w:vMerge/>
          </w:tcPr>
          <w:p w:rsidR="00E72A12" w:rsidRPr="00195F22" w:rsidRDefault="00E72A12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72A12" w:rsidRPr="00A67D42" w:rsidRDefault="00E72A12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Младший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сотрудник</w:t>
            </w:r>
          </w:p>
        </w:tc>
      </w:tr>
      <w:tr w:rsidR="00E72A12" w:rsidRPr="00EC162D" w:rsidTr="00195F22">
        <w:trPr>
          <w:trHeight w:val="405"/>
        </w:trPr>
        <w:tc>
          <w:tcPr>
            <w:tcW w:w="2747" w:type="dxa"/>
            <w:vMerge/>
          </w:tcPr>
          <w:p w:rsidR="00E72A12" w:rsidRPr="00195F22" w:rsidRDefault="00E72A12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72A12" w:rsidRPr="00A67D42" w:rsidRDefault="00E72A12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26.10.1979 г.</w:t>
            </w:r>
          </w:p>
        </w:tc>
      </w:tr>
      <w:tr w:rsidR="00E72A12" w:rsidRPr="00EC162D" w:rsidTr="00195F22">
        <w:trPr>
          <w:trHeight w:val="315"/>
        </w:trPr>
        <w:tc>
          <w:tcPr>
            <w:tcW w:w="2747" w:type="dxa"/>
            <w:vMerge/>
          </w:tcPr>
          <w:p w:rsidR="00E72A12" w:rsidRPr="00195F22" w:rsidRDefault="00E72A12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72A12" w:rsidRPr="00A67D42" w:rsidRDefault="00E72A12" w:rsidP="0019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гуманитарных наук</w:t>
            </w:r>
          </w:p>
        </w:tc>
      </w:tr>
      <w:tr w:rsidR="00E72A12" w:rsidRPr="00EC162D" w:rsidTr="00195F22">
        <w:trPr>
          <w:trHeight w:val="255"/>
        </w:trPr>
        <w:tc>
          <w:tcPr>
            <w:tcW w:w="2747" w:type="dxa"/>
            <w:vMerge/>
          </w:tcPr>
          <w:p w:rsidR="00E72A12" w:rsidRPr="00195F22" w:rsidRDefault="00E72A12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72A12" w:rsidRPr="00A67D42" w:rsidRDefault="00E72A12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E72A12" w:rsidRPr="00EC162D" w:rsidTr="00195F22">
        <w:trPr>
          <w:trHeight w:val="270"/>
        </w:trPr>
        <w:tc>
          <w:tcPr>
            <w:tcW w:w="2747" w:type="dxa"/>
            <w:vMerge/>
          </w:tcPr>
          <w:p w:rsidR="00E72A12" w:rsidRPr="00195F22" w:rsidRDefault="00E72A12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72A12" w:rsidRPr="00A67D42" w:rsidRDefault="00E72A12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Pr="00756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научное направление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проблемы предпримательства и </w:t>
            </w:r>
            <w:r w:rsidRPr="008075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лидерства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казахская философия</w:t>
            </w:r>
          </w:p>
        </w:tc>
      </w:tr>
      <w:tr w:rsidR="00E72A12" w:rsidRPr="00EC162D" w:rsidTr="00195F22">
        <w:trPr>
          <w:trHeight w:val="390"/>
        </w:trPr>
        <w:tc>
          <w:tcPr>
            <w:tcW w:w="2747" w:type="dxa"/>
            <w:vMerge/>
          </w:tcPr>
          <w:p w:rsidR="00E72A12" w:rsidRPr="00195F22" w:rsidRDefault="00E72A12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72A12" w:rsidRPr="00A67D42" w:rsidRDefault="00E72A12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911A0">
              <w:rPr>
                <w:rFonts w:ascii="Times New Roman" w:hAnsi="Times New Roman" w:cs="Times New Roman"/>
                <w:sz w:val="24"/>
                <w:szCs w:val="24"/>
              </w:rPr>
              <w:t>AAR-3479-2020</w:t>
            </w:r>
          </w:p>
        </w:tc>
      </w:tr>
      <w:tr w:rsidR="00E72A12" w:rsidRPr="00EC162D" w:rsidTr="00195F22">
        <w:trPr>
          <w:trHeight w:val="390"/>
        </w:trPr>
        <w:tc>
          <w:tcPr>
            <w:tcW w:w="2747" w:type="dxa"/>
            <w:vMerge/>
          </w:tcPr>
          <w:p w:rsidR="00E72A12" w:rsidRPr="00195F22" w:rsidRDefault="00E72A12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72A12" w:rsidRPr="00A67D42" w:rsidRDefault="00E72A12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 ID</w:t>
            </w:r>
          </w:p>
        </w:tc>
      </w:tr>
      <w:tr w:rsidR="00E72A12" w:rsidRPr="00EC162D" w:rsidTr="00195F22">
        <w:trPr>
          <w:trHeight w:val="390"/>
        </w:trPr>
        <w:tc>
          <w:tcPr>
            <w:tcW w:w="2747" w:type="dxa"/>
            <w:vMerge/>
          </w:tcPr>
          <w:p w:rsidR="00E72A12" w:rsidRPr="00195F22" w:rsidRDefault="00E72A12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72A12" w:rsidRPr="009028E0" w:rsidRDefault="00E72A12" w:rsidP="00195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*0000-000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2798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8066</w:t>
            </w:r>
          </w:p>
          <w:p w:rsidR="00E72A12" w:rsidRPr="00EB5CB5" w:rsidRDefault="00ED59BF" w:rsidP="00195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E72A12" w:rsidRPr="00BD45C4">
                <w:rPr>
                  <w:rStyle w:val="a5"/>
                  <w:lang w:val="kk-KZ"/>
                </w:rPr>
                <w:t>https://orcid.org/</w:t>
              </w:r>
              <w:r w:rsidR="00E72A12" w:rsidRPr="00BD45C4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0000-0003-2798-8066</w:t>
              </w:r>
            </w:hyperlink>
          </w:p>
        </w:tc>
      </w:tr>
      <w:tr w:rsidR="00E72A12" w:rsidRPr="00BC273D" w:rsidTr="00195F22">
        <w:trPr>
          <w:trHeight w:val="390"/>
        </w:trPr>
        <w:tc>
          <w:tcPr>
            <w:tcW w:w="2747" w:type="dxa"/>
            <w:vMerge/>
          </w:tcPr>
          <w:p w:rsidR="00E72A12" w:rsidRPr="00195F22" w:rsidRDefault="00E72A12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72A12" w:rsidRPr="00195F22" w:rsidRDefault="00E72A12" w:rsidP="00195F2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195F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2A12" w:rsidRPr="00FC6530" w:rsidRDefault="00970C0A" w:rsidP="00195F22">
            <w:pPr>
              <w:pStyle w:val="ae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>1)</w:t>
            </w:r>
            <w:r w:rsidR="00E72A12" w:rsidRPr="00FC6530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Кәсіпкерлік университеттердің құрылу ерекшелігі және мәні / Аубакирова С. С., Абдикакимов М. Т., Кожамжарова М. Ж., Артыкбаева Г. Т., Искакова З. С. // Әл-Фараби атындағы ҚазНУ хабаршысы. Педагогикалық ғылымдар сериясы. № 2 (67). – 2021. – Б. 98–109. – DOI: </w:t>
            </w:r>
            <w:hyperlink r:id="rId23" w:history="1">
              <w:r w:rsidR="00E72A12" w:rsidRPr="00FC65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https://doi.org/10.48081/SDDY4857</w:t>
              </w:r>
            </w:hyperlink>
          </w:p>
          <w:p w:rsidR="00E72A12" w:rsidRPr="00FC6530" w:rsidRDefault="00970C0A" w:rsidP="00195F2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="00E72A12" w:rsidRPr="00FC6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Кәсіпкерлік білім берудің дамуы мен рөлі / Аубакирова С. С., Жумабекова Г. А., Артыкбаева Г. Т., Искакова З. С., Жаябаева Р. Г. // Торайғыров университеті Хабаршысы. Педагогикалық сериясы. № 2. - 2021. – Б. 61–76. – </w:t>
            </w:r>
            <w:r w:rsidR="00E72A12" w:rsidRPr="00FC6530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DOI: </w:t>
            </w:r>
            <w:hyperlink r:id="rId24" w:history="1">
              <w:r w:rsidR="00E72A12" w:rsidRPr="00FC65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https://doi.org/10.26577/JES.2021.v67.i2.11</w:t>
              </w:r>
            </w:hyperlink>
          </w:p>
          <w:p w:rsidR="00E72A12" w:rsidRPr="00B16840" w:rsidRDefault="00970C0A" w:rsidP="00195F22">
            <w:pPr>
              <w:pStyle w:val="ae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w:r w:rsidR="00E72A12" w:rsidRPr="00FC6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Искакова З. С. Қазақстан Республикасында кәсіпкерлік университеттердің даму алғышарттары // Материалы Международной научной конференции молодых ученых, магистрантов, студентов и школьников </w:t>
            </w:r>
            <w:r w:rsidR="00E72A12" w:rsidRPr="00FC6530">
              <w:rPr>
                <w:rFonts w:ascii="Times New Roman" w:hAnsi="Times New Roman" w:cs="Times New Roman"/>
                <w:sz w:val="24"/>
                <w:szCs w:val="24"/>
              </w:rPr>
              <w:t>«XXI Сатпаевские чтения»</w:t>
            </w:r>
            <w:r w:rsidR="00E72A12" w:rsidRPr="00FC6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Том 16. – 2021. – С. 156–162. </w:t>
            </w:r>
            <w:hyperlink r:id="rId25" w:history="1">
              <w:r w:rsidR="00E72A12" w:rsidRPr="00FC65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https://enterprise.tou.edu.kz/mainrus/researchrus/</w:t>
              </w:r>
            </w:hyperlink>
          </w:p>
          <w:p w:rsidR="00E72A12" w:rsidRPr="00FC6530" w:rsidRDefault="00E72A12" w:rsidP="00195F22">
            <w:pPr>
              <w:pStyle w:val="ae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16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70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FC6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653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«Инновациялық университеттердің статусы мен әлеуеті» / </w:t>
            </w:r>
            <w:r w:rsidRPr="00FC6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Аубакирова С.С., Кожамжарова М.Ж., Ахметова Г.Г., Искакова З.С. // Адам әлемі. – 2022. – № 1 (91). – Б. 27-36. – DOI: </w:t>
            </w:r>
            <w:hyperlink r:id="rId26" w:history="1">
              <w:r w:rsidRPr="00FC65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https://doi.org/10.48010/2022.1/1999-5849.03</w:t>
              </w:r>
            </w:hyperlink>
          </w:p>
          <w:p w:rsidR="00E72A12" w:rsidRPr="00FC6530" w:rsidRDefault="00970C0A" w:rsidP="00195F22">
            <w:pPr>
              <w:pStyle w:val="ae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5)</w:t>
            </w:r>
            <w:r w:rsidR="00E72A12" w:rsidRPr="00FC653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 xml:space="preserve"> </w:t>
            </w:r>
            <w:r w:rsidR="00E72A12" w:rsidRPr="00FC653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Опыт 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ф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ормирования</w:t>
            </w:r>
            <w:r w:rsidR="00E72A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редпринимательских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к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омпетенций</w:t>
            </w:r>
            <w:r w:rsidR="00E72A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тудентов</w:t>
            </w:r>
            <w:r w:rsidR="00E72A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и</w:t>
            </w:r>
            <w:r w:rsidR="00E72A1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агистрантов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и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нженерных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бразовательных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рограмм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н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 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римере НАО «Торайгыров</w:t>
            </w:r>
            <w:r w:rsidR="00E72A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ниверситет»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/ 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С. Аубакирова, П. О. Быков, Р. Б. Муканов,Г. Т. Артыкбаева, З. С. Искакова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// Вестник Торайгыров университет. Педагогическая серия. - № 3. – 2022. – С. 237-247. – DOI: </w:t>
            </w:r>
            <w:hyperlink r:id="rId27" w:history="1">
              <w:r w:rsidR="00E72A12" w:rsidRPr="00FC65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https://doi.org/10.48081/JZNI8618</w:t>
              </w:r>
            </w:hyperlink>
          </w:p>
          <w:p w:rsidR="00E72A12" w:rsidRPr="006F4C8B" w:rsidRDefault="00970C0A" w:rsidP="00195F22">
            <w:pPr>
              <w:pStyle w:val="ae"/>
              <w:jc w:val="both"/>
              <w:rPr>
                <w:rFonts w:ascii="Times New Roman" w:eastAsia="KZTimesNew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6)</w:t>
            </w:r>
            <w:r w:rsidR="00E72A12" w:rsidRPr="00FC653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 xml:space="preserve"> </w:t>
            </w:r>
            <w:r w:rsidR="00E72A12" w:rsidRPr="00FC6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72A12" w:rsidRPr="00FC65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Trends in the development of entrepreneurial education in the Kazakhstan» / S. Aubakirova, M. Abdikakimov, G. Akhmetova, Z. Iskakova // Вестник Торайгыров университет. Педагогическая серия. - № 1. – 2023. – С. 108-126. – </w:t>
            </w:r>
            <w:r w:rsidR="00E72A12" w:rsidRPr="00970C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DOI:</w:t>
            </w:r>
            <w:r w:rsidR="00F85C53">
              <w:rPr>
                <w:rFonts w:ascii="Times New Roman" w:eastAsia="KZTimesNew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E72A12" w:rsidRPr="00970C0A">
              <w:rPr>
                <w:rFonts w:ascii="Times New Roman" w:eastAsia="KZTimesNewRoman" w:hAnsi="Times New Roman" w:cs="Times New Roman"/>
                <w:sz w:val="24"/>
                <w:szCs w:val="24"/>
                <w:lang w:val="kk-KZ"/>
              </w:rPr>
              <w:instrText>HYPERLINK "https://doi.org/10.48081/MLFM285</w:instrText>
            </w:r>
            <w:r w:rsidR="00E72A12" w:rsidRPr="006F4C8B">
              <w:rPr>
                <w:rFonts w:ascii="Times New Roman" w:eastAsia="KZTimesNewRoman" w:hAnsi="Times New Roman" w:cs="Times New Roman"/>
                <w:sz w:val="24"/>
                <w:szCs w:val="24"/>
                <w:lang w:val="kk-KZ"/>
              </w:rPr>
              <w:instrText xml:space="preserve">1 </w:instrText>
            </w:r>
          </w:p>
          <w:p w:rsidR="00E72A12" w:rsidRPr="00EA1249" w:rsidRDefault="00E72A12" w:rsidP="00195F22">
            <w:pPr>
              <w:pStyle w:val="ae"/>
              <w:jc w:val="both"/>
              <w:rPr>
                <w:rStyle w:val="a5"/>
                <w:rFonts w:ascii="Times New Roman" w:eastAsia="KZTimesNewRoman" w:hAnsi="Times New Roman" w:cs="Times New Roman"/>
                <w:sz w:val="24"/>
                <w:szCs w:val="24"/>
                <w:lang w:val="kk-KZ"/>
              </w:rPr>
            </w:pPr>
            <w:r w:rsidRPr="00970C0A">
              <w:rPr>
                <w:rFonts w:ascii="Times New Roman" w:eastAsia="KZTimesNewRoman" w:hAnsi="Times New Roman" w:cs="Times New Roman"/>
                <w:sz w:val="24"/>
                <w:szCs w:val="24"/>
                <w:lang w:val="kk-KZ"/>
              </w:rPr>
              <w:instrText xml:space="preserve">" </w:instrText>
            </w:r>
            <w:r w:rsidR="00F85C53">
              <w:rPr>
                <w:rFonts w:ascii="Times New Roman" w:eastAsia="KZTimesNew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970C0A">
              <w:rPr>
                <w:rStyle w:val="a5"/>
                <w:rFonts w:ascii="Times New Roman" w:eastAsia="KZTimesNewRoman" w:hAnsi="Times New Roman" w:cs="Times New Roman"/>
                <w:sz w:val="24"/>
                <w:szCs w:val="24"/>
                <w:lang w:val="kk-KZ"/>
              </w:rPr>
              <w:t>https://doi.org/10.48081/MLFM285</w:t>
            </w:r>
            <w:r w:rsidRPr="00EA1249">
              <w:rPr>
                <w:rStyle w:val="a5"/>
                <w:rFonts w:ascii="Times New Roman" w:eastAsia="KZTimesNew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  <w:p w:rsidR="00E72A12" w:rsidRDefault="00F85C53" w:rsidP="00195F22">
            <w:pPr>
              <w:pStyle w:val="ae"/>
              <w:jc w:val="both"/>
              <w:rPr>
                <w:rFonts w:ascii="Times New Roman" w:eastAsia="KZTimesNew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KZTimesNew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970C0A">
              <w:rPr>
                <w:rFonts w:ascii="Times New Roman" w:eastAsia="KZTimesNewRoman" w:hAnsi="Times New Roman" w:cs="Times New Roman"/>
                <w:sz w:val="24"/>
                <w:szCs w:val="24"/>
                <w:lang w:val="kk-KZ"/>
              </w:rPr>
              <w:t>7)</w:t>
            </w:r>
            <w:r w:rsidR="00E72A12" w:rsidRPr="00FC6530">
              <w:rPr>
                <w:rFonts w:ascii="Times New Roman" w:eastAsia="KZTimesNew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2A12" w:rsidRPr="006F4C8B">
              <w:rPr>
                <w:rFonts w:ascii="Times New Roman" w:eastAsia="KZTimesNewRoman" w:hAnsi="Times New Roman" w:cs="Times New Roman"/>
                <w:sz w:val="24"/>
                <w:szCs w:val="24"/>
                <w:lang w:val="kk-KZ"/>
              </w:rPr>
              <w:t>Опыт развития предпринимательского образования в вузах на пути к предпринимательским университетам. Монография. / Аубакирова С.С., Кожамжарова М.Ж., Ахметова Г.Г., Артыкбаева Г.Т., Жаябаева Р.Г., Искакова З.С. // Павлодар: Toraighyrov University, 2023. – 135 с.</w:t>
            </w:r>
          </w:p>
          <w:p w:rsidR="00E72A12" w:rsidRPr="00721BAB" w:rsidRDefault="00970C0A" w:rsidP="00195F22">
            <w:pPr>
              <w:jc w:val="both"/>
              <w:rPr>
                <w:lang w:val="en-US"/>
              </w:rPr>
            </w:pPr>
            <w:r>
              <w:rPr>
                <w:rFonts w:ascii="Times New Roman" w:eastAsia="KZTimesNewRoman" w:hAnsi="Times New Roman" w:cs="Times New Roman"/>
                <w:sz w:val="24"/>
                <w:szCs w:val="24"/>
                <w:lang w:val="kk-KZ"/>
              </w:rPr>
              <w:t>8)</w:t>
            </w:r>
            <w:r w:rsidR="00E72A12">
              <w:rPr>
                <w:rFonts w:ascii="Times New Roman" w:eastAsia="KZTimesNew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2A12" w:rsidRPr="00FC6530">
              <w:rPr>
                <w:rFonts w:ascii="Times New Roman" w:eastAsia="KZTimesNewRoman" w:hAnsi="Times New Roman" w:cs="Times New Roman"/>
                <w:sz w:val="24"/>
                <w:szCs w:val="24"/>
                <w:lang w:val="en-US"/>
              </w:rPr>
              <w:t xml:space="preserve">Experience in forming entrepreurial education in Kazakhstan universities in the conditions of information and digital development / </w:t>
            </w:r>
            <w:r w:rsidR="00E72A12" w:rsidRPr="00FC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Saltanat</w:t>
            </w:r>
            <w:r w:rsidR="00E72A12" w:rsidRPr="00195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2A12" w:rsidRPr="00FC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Aubakirova, Maira</w:t>
            </w:r>
            <w:r w:rsidR="00E72A12" w:rsidRPr="00195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2A12" w:rsidRPr="00FC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Kozhamzharova, Gaukhar</w:t>
            </w:r>
            <w:r w:rsidR="00E72A12" w:rsidRPr="00195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2A12" w:rsidRPr="00FC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Zhumabekova, GulzhanArtykbayeva, Zauresh</w:t>
            </w:r>
            <w:r w:rsidR="00E72A12" w:rsidRPr="00195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2A12" w:rsidRPr="00FC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Iskakova and Ramilya</w:t>
            </w:r>
            <w:r w:rsidR="00E72A12" w:rsidRPr="00195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2A12" w:rsidRPr="00FC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Zhayabayeva // </w:t>
            </w:r>
            <w:r w:rsidR="00E72A12" w:rsidRPr="00FC65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Frontiers. Education</w:t>
            </w:r>
            <w:r w:rsidR="00E72A12" w:rsidRPr="006F4C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– 14 </w:t>
            </w:r>
            <w:r w:rsidR="00E72A12" w:rsidRPr="00FC65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September</w:t>
            </w:r>
            <w:r w:rsidR="00E72A12" w:rsidRPr="006F4C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2023. – </w:t>
            </w:r>
            <w:r w:rsidR="00E72A12" w:rsidRPr="006F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8:1199392.- </w:t>
            </w:r>
            <w:hyperlink r:id="rId28" w:history="1">
              <w:r w:rsidR="00E72A12" w:rsidRPr="00FC65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72A12" w:rsidRPr="006F4C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72A12" w:rsidRPr="00FC65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r w:rsidR="00E72A12" w:rsidRPr="006F4C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:10.3389/</w:t>
              </w:r>
              <w:r w:rsidR="00E72A12" w:rsidRPr="00FC65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feduc</w:t>
              </w:r>
              <w:r w:rsidR="00E72A12" w:rsidRPr="006F4C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.2023.1199392</w:t>
              </w:r>
            </w:hyperlink>
          </w:p>
          <w:p w:rsidR="00E72A12" w:rsidRPr="00BC273D" w:rsidRDefault="00970C0A" w:rsidP="00195F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70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E72A12" w:rsidRPr="00195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2A12" w:rsidRPr="00195F22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The Role of Massive Open Online Courses in transforming academic education and university experience. </w:t>
            </w:r>
            <w:r w:rsidR="00E72A12" w:rsidRPr="00195F22">
              <w:rPr>
                <w:rFonts w:ascii="Times New Roman" w:eastAsia="KZTimesNewRoman" w:hAnsi="Times New Roman"/>
                <w:sz w:val="24"/>
                <w:szCs w:val="24"/>
                <w:lang w:val="en-US"/>
              </w:rPr>
              <w:t>/</w:t>
            </w:r>
            <w:r w:rsidR="00E72A12" w:rsidRPr="00DF3D85">
              <w:rPr>
                <w:rFonts w:ascii="Times New Roman" w:eastAsia="KZTimesNewRoman" w:hAnsi="Times New Roman"/>
                <w:sz w:val="24"/>
                <w:szCs w:val="24"/>
                <w:lang w:val="en-US"/>
              </w:rPr>
              <w:t xml:space="preserve"> </w:t>
            </w:r>
            <w:r w:rsidR="00E72A12" w:rsidRPr="00DF3D85">
              <w:rPr>
                <w:rFonts w:ascii="Times New Roman" w:hAnsi="Times New Roman"/>
                <w:sz w:val="24"/>
                <w:szCs w:val="24"/>
                <w:lang w:val="en-US"/>
              </w:rPr>
              <w:t>Saltanat Aubakirova, Maira Kozhamzharova, Gaukhar Ahmetova, Gulzhan Artykbayeva, Zauresh Iskakova and Ramilya Zhayabayeva // Education and Information Technologies. November</w:t>
            </w:r>
            <w:r w:rsidR="00E72A12" w:rsidRPr="00BC273D">
              <w:rPr>
                <w:rFonts w:ascii="Times New Roman" w:hAnsi="Times New Roman"/>
                <w:sz w:val="24"/>
                <w:szCs w:val="24"/>
              </w:rPr>
              <w:t xml:space="preserve"> 2023 </w:t>
            </w:r>
            <w:r w:rsidR="00E72A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hyperlink r:id="rId29" w:history="1">
              <w:r w:rsidR="00E72A12" w:rsidRPr="00924FC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72A12" w:rsidRPr="00BC273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E72A12" w:rsidRPr="00924FC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r w:rsidR="00E72A12" w:rsidRPr="00BC273D">
                <w:rPr>
                  <w:rStyle w:val="a5"/>
                  <w:rFonts w:ascii="Times New Roman" w:hAnsi="Times New Roman"/>
                  <w:sz w:val="24"/>
                  <w:szCs w:val="24"/>
                </w:rPr>
                <w:t>:10.</w:t>
              </w:r>
              <w:r w:rsidR="00E72A12" w:rsidRPr="00924FCA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1007/</w:t>
              </w:r>
              <w:r w:rsidR="00E72A12" w:rsidRPr="00924FC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E72A12" w:rsidRPr="00BC273D">
                <w:rPr>
                  <w:rStyle w:val="a5"/>
                  <w:rFonts w:ascii="Times New Roman" w:hAnsi="Times New Roman"/>
                  <w:sz w:val="24"/>
                  <w:szCs w:val="24"/>
                </w:rPr>
                <w:t>10639-023-12291-6</w:t>
              </w:r>
            </w:hyperlink>
            <w:r w:rsidR="00E72A12" w:rsidRPr="00BC27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72A12">
              <w:rPr>
                <w:rFonts w:ascii="Times New Roman" w:hAnsi="Times New Roman"/>
                <w:sz w:val="24"/>
                <w:szCs w:val="24"/>
              </w:rPr>
              <w:t>процентиль</w:t>
            </w:r>
            <w:r w:rsidR="00E72A12" w:rsidRPr="00BC273D">
              <w:rPr>
                <w:rFonts w:ascii="Times New Roman" w:hAnsi="Times New Roman"/>
                <w:sz w:val="24"/>
                <w:szCs w:val="24"/>
              </w:rPr>
              <w:t xml:space="preserve"> 95).</w:t>
            </w:r>
          </w:p>
          <w:p w:rsidR="00970C0A" w:rsidRPr="00970C0A" w:rsidRDefault="00970C0A" w:rsidP="00970C0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6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767E6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как важная составляющая духовного воспитания личности. М. П. Попандопуло, С. С. Аубакирова, З. С. Искакова, Д. Р. Мукатова. – Вестник КарГУ, «История, философия», № 4 – 2023 г. – С. 292-298. </w:t>
            </w:r>
            <w:hyperlink r:id="rId30" w:history="1">
              <w:r w:rsidRPr="00970C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https://tou.edu.kz/armp/uploads/portfolio/pub2/pub2_5402.pdf</w:t>
              </w:r>
            </w:hyperlink>
            <w:r w:rsidRPr="00970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70C0A" w:rsidRPr="00970C0A" w:rsidRDefault="00970C0A" w:rsidP="00970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C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767E6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Culturological analysis of the artistic life of the Pavlodar region in the second half of the twentieth century. M. P. Popandopul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G. S. Ercan, S. S. Aubakirova, Z. S. Iskakova –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КазНУ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», 2024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</w:t>
            </w:r>
            <w:r w:rsidRPr="00767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№ 4.</w:t>
            </w:r>
          </w:p>
        </w:tc>
      </w:tr>
      <w:tr w:rsidR="005A7CB8" w:rsidRPr="00EC162D" w:rsidTr="00195F22">
        <w:trPr>
          <w:trHeight w:val="605"/>
        </w:trPr>
        <w:tc>
          <w:tcPr>
            <w:tcW w:w="2747" w:type="dxa"/>
            <w:vMerge w:val="restart"/>
          </w:tcPr>
          <w:p w:rsidR="004B7048" w:rsidRPr="00666007" w:rsidRDefault="004B7048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B70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1256665"/>
                  <wp:effectExtent l="0" t="0" r="0" b="0"/>
                  <wp:docPr id="5" name="Рисунок 5" descr="M:\Исполнительное искусство\3 МУКАТОВА\Макс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Исполнительное искусство\3 МУКАТОВА\Максат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68" t="3848" b="11463"/>
                          <a:stretch/>
                        </pic:blipFill>
                        <pic:spPr bwMode="auto">
                          <a:xfrm>
                            <a:off x="0" y="0"/>
                            <a:ext cx="1183935" cy="126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</w:tcPr>
          <w:p w:rsidR="004B7048" w:rsidRPr="00B166C3" w:rsidRDefault="004B7048" w:rsidP="00B1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Касенов Максат Саматович</w:t>
            </w:r>
            <w:r w:rsidRPr="00B166C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166C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166C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5A7CB8" w:rsidRPr="00EC162D" w:rsidTr="00195F22">
        <w:trPr>
          <w:trHeight w:val="557"/>
        </w:trPr>
        <w:tc>
          <w:tcPr>
            <w:tcW w:w="2747" w:type="dxa"/>
            <w:vMerge/>
          </w:tcPr>
          <w:p w:rsidR="004B7048" w:rsidRPr="004B7048" w:rsidRDefault="004B7048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4B7048" w:rsidRDefault="004B7048" w:rsidP="004B70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C3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5A7CB8" w:rsidRPr="00EC162D" w:rsidTr="00195F22">
        <w:trPr>
          <w:trHeight w:val="551"/>
        </w:trPr>
        <w:tc>
          <w:tcPr>
            <w:tcW w:w="2747" w:type="dxa"/>
            <w:vMerge/>
          </w:tcPr>
          <w:p w:rsidR="004B7048" w:rsidRPr="004B7048" w:rsidRDefault="004B7048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4B7048" w:rsidRPr="00B166C3" w:rsidRDefault="004B7048" w:rsidP="004B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Pr="00B166C3">
              <w:rPr>
                <w:rFonts w:ascii="Times New Roman" w:hAnsi="Times New Roman" w:cs="Times New Roman"/>
                <w:sz w:val="24"/>
                <w:szCs w:val="24"/>
              </w:rPr>
              <w:t>12.06.1985</w:t>
            </w:r>
          </w:p>
        </w:tc>
      </w:tr>
      <w:tr w:rsidR="005A7CB8" w:rsidRPr="00EC162D" w:rsidTr="00195F22">
        <w:trPr>
          <w:trHeight w:val="545"/>
        </w:trPr>
        <w:tc>
          <w:tcPr>
            <w:tcW w:w="2747" w:type="dxa"/>
            <w:vMerge/>
          </w:tcPr>
          <w:p w:rsidR="004B7048" w:rsidRPr="004B7048" w:rsidRDefault="004B7048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4B7048" w:rsidRDefault="004B7048" w:rsidP="004B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34">
              <w:rPr>
                <w:rFonts w:ascii="Times New Roman" w:hAnsi="Times New Roman" w:cs="Times New Roman"/>
                <w:sz w:val="24"/>
                <w:szCs w:val="24"/>
              </w:rPr>
              <w:t>Ученая степень/академическая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166C3">
              <w:rPr>
                <w:rFonts w:ascii="Times New Roman" w:hAnsi="Times New Roman" w:cs="Times New Roman"/>
                <w:sz w:val="24"/>
                <w:szCs w:val="24"/>
              </w:rPr>
              <w:t>магистрант</w:t>
            </w:r>
          </w:p>
        </w:tc>
      </w:tr>
      <w:tr w:rsidR="005A7CB8" w:rsidRPr="00EC162D" w:rsidTr="00195F22">
        <w:trPr>
          <w:trHeight w:val="678"/>
        </w:trPr>
        <w:tc>
          <w:tcPr>
            <w:tcW w:w="2747" w:type="dxa"/>
            <w:vMerge w:val="restart"/>
          </w:tcPr>
          <w:p w:rsidR="00587F71" w:rsidRPr="00B166C3" w:rsidRDefault="00587F71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7F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1200150"/>
                  <wp:effectExtent l="0" t="0" r="0" b="0"/>
                  <wp:docPr id="3" name="Рисунок 3" descr="D:\Documents\mukatova.d\Downloads\stud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Documents\mukatova.d\Downloads\stud_phot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"/>
                          <a:stretch/>
                        </pic:blipFill>
                        <pic:spPr bwMode="auto">
                          <a:xfrm>
                            <a:off x="0" y="0"/>
                            <a:ext cx="11239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</w:tcPr>
          <w:p w:rsidR="00B62DAD" w:rsidRDefault="00B62DAD" w:rsidP="00B1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DAD" w:rsidRDefault="00B62DAD" w:rsidP="00B1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DAD" w:rsidRDefault="00B62DAD" w:rsidP="00B1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DAD" w:rsidRDefault="00B62DAD" w:rsidP="00B1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DAD" w:rsidRDefault="00B62DAD" w:rsidP="00B1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DAD" w:rsidRDefault="00B62DAD" w:rsidP="00B1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F71" w:rsidRPr="00B166C3" w:rsidRDefault="00587F71" w:rsidP="00B1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Жумабекова Томирис Сертаевна</w:t>
            </w:r>
          </w:p>
        </w:tc>
      </w:tr>
      <w:tr w:rsidR="005A7CB8" w:rsidRPr="00EC162D" w:rsidTr="00195F22">
        <w:trPr>
          <w:trHeight w:val="561"/>
        </w:trPr>
        <w:tc>
          <w:tcPr>
            <w:tcW w:w="2747" w:type="dxa"/>
            <w:vMerge/>
          </w:tcPr>
          <w:p w:rsidR="00587F71" w:rsidRPr="00587F71" w:rsidRDefault="00587F71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587F71" w:rsidRDefault="00587F71" w:rsidP="00587F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66C3">
              <w:rPr>
                <w:rFonts w:ascii="Times New Roman" w:hAnsi="Times New Roman" w:cs="Times New Roman"/>
                <w:sz w:val="24"/>
                <w:szCs w:val="24"/>
              </w:rPr>
              <w:t xml:space="preserve">ехник </w:t>
            </w:r>
          </w:p>
        </w:tc>
      </w:tr>
      <w:tr w:rsidR="005A7CB8" w:rsidRPr="00EC162D" w:rsidTr="00195F22">
        <w:trPr>
          <w:trHeight w:val="697"/>
        </w:trPr>
        <w:tc>
          <w:tcPr>
            <w:tcW w:w="2747" w:type="dxa"/>
            <w:vMerge/>
          </w:tcPr>
          <w:p w:rsidR="00587F71" w:rsidRPr="00587F71" w:rsidRDefault="00587F71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587F71" w:rsidRDefault="00587F71" w:rsidP="0058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Pr="00B166C3">
              <w:rPr>
                <w:rFonts w:ascii="Times New Roman" w:hAnsi="Times New Roman" w:cs="Times New Roman"/>
                <w:sz w:val="24"/>
                <w:szCs w:val="24"/>
              </w:rPr>
              <w:t>21.08.2003</w:t>
            </w:r>
          </w:p>
        </w:tc>
      </w:tr>
      <w:tr w:rsidR="005A7CB8" w:rsidRPr="00EC162D" w:rsidTr="00195F22">
        <w:trPr>
          <w:trHeight w:val="693"/>
        </w:trPr>
        <w:tc>
          <w:tcPr>
            <w:tcW w:w="2747" w:type="dxa"/>
            <w:vMerge/>
          </w:tcPr>
          <w:p w:rsidR="00587F71" w:rsidRPr="00587F71" w:rsidRDefault="00587F71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587F71" w:rsidRDefault="00587F71" w:rsidP="0058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34">
              <w:rPr>
                <w:rFonts w:ascii="Times New Roman" w:hAnsi="Times New Roman" w:cs="Times New Roman"/>
                <w:sz w:val="24"/>
                <w:szCs w:val="24"/>
              </w:rPr>
              <w:t>Ученая степень/академическая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студент</w:t>
            </w:r>
          </w:p>
          <w:p w:rsidR="00587F71" w:rsidRDefault="00587F71" w:rsidP="00A9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B8" w:rsidRPr="00EC162D" w:rsidTr="00195F22">
        <w:trPr>
          <w:trHeight w:val="561"/>
        </w:trPr>
        <w:tc>
          <w:tcPr>
            <w:tcW w:w="2747" w:type="dxa"/>
            <w:vMerge w:val="restart"/>
          </w:tcPr>
          <w:p w:rsidR="00587F71" w:rsidRPr="00587F71" w:rsidRDefault="00587F71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7F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1228725"/>
                  <wp:effectExtent l="0" t="0" r="0" b="0"/>
                  <wp:docPr id="4" name="Рисунок 4" descr="D:\Documents\mukatova.d\Downloads\stud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Documents\mukatova.d\Downloads\stud_phot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00" b="24500"/>
                          <a:stretch/>
                        </pic:blipFill>
                        <pic:spPr bwMode="auto">
                          <a:xfrm>
                            <a:off x="0" y="0"/>
                            <a:ext cx="13525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</w:tcPr>
          <w:p w:rsidR="00587F71" w:rsidRPr="00A26734" w:rsidRDefault="00587F71" w:rsidP="0058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C3">
              <w:rPr>
                <w:rFonts w:ascii="Times New Roman" w:hAnsi="Times New Roman" w:cs="Times New Roman"/>
                <w:b/>
                <w:sz w:val="24"/>
                <w:szCs w:val="24"/>
              </w:rPr>
              <w:t>Ибраева Дильназ Сериковна</w:t>
            </w:r>
          </w:p>
        </w:tc>
      </w:tr>
      <w:tr w:rsidR="005A7CB8" w:rsidRPr="00EC162D" w:rsidTr="00195F22">
        <w:trPr>
          <w:trHeight w:val="555"/>
        </w:trPr>
        <w:tc>
          <w:tcPr>
            <w:tcW w:w="2747" w:type="dxa"/>
            <w:vMerge/>
          </w:tcPr>
          <w:p w:rsidR="00587F71" w:rsidRPr="00587F71" w:rsidRDefault="00587F71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587F71" w:rsidRPr="00B166C3" w:rsidRDefault="00587F71" w:rsidP="00587F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66C3">
              <w:rPr>
                <w:rFonts w:ascii="Times New Roman" w:hAnsi="Times New Roman" w:cs="Times New Roman"/>
                <w:sz w:val="24"/>
                <w:szCs w:val="24"/>
              </w:rPr>
              <w:t xml:space="preserve">ехник </w:t>
            </w:r>
          </w:p>
        </w:tc>
      </w:tr>
      <w:tr w:rsidR="005A7CB8" w:rsidRPr="00EC162D" w:rsidTr="00195F22">
        <w:trPr>
          <w:trHeight w:val="549"/>
        </w:trPr>
        <w:tc>
          <w:tcPr>
            <w:tcW w:w="2747" w:type="dxa"/>
            <w:vMerge/>
          </w:tcPr>
          <w:p w:rsidR="00587F71" w:rsidRPr="00587F71" w:rsidRDefault="00587F71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587F71" w:rsidRPr="00B166C3" w:rsidRDefault="00587F71" w:rsidP="00587F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Pr="00B166C3">
              <w:rPr>
                <w:rFonts w:ascii="Times New Roman" w:hAnsi="Times New Roman" w:cs="Times New Roman"/>
                <w:sz w:val="24"/>
                <w:szCs w:val="24"/>
              </w:rPr>
              <w:t>22.12.2004</w:t>
            </w:r>
          </w:p>
        </w:tc>
      </w:tr>
      <w:tr w:rsidR="005A7CB8" w:rsidRPr="00EC162D" w:rsidTr="00195F22">
        <w:trPr>
          <w:trHeight w:val="702"/>
        </w:trPr>
        <w:tc>
          <w:tcPr>
            <w:tcW w:w="2747" w:type="dxa"/>
            <w:vMerge/>
            <w:tcBorders>
              <w:bottom w:val="single" w:sz="4" w:space="0" w:color="auto"/>
            </w:tcBorders>
          </w:tcPr>
          <w:p w:rsidR="00587F71" w:rsidRPr="00587F71" w:rsidRDefault="00587F71" w:rsidP="00A935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587F71" w:rsidRDefault="00587F71" w:rsidP="0058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34">
              <w:rPr>
                <w:rFonts w:ascii="Times New Roman" w:hAnsi="Times New Roman" w:cs="Times New Roman"/>
                <w:sz w:val="24"/>
                <w:szCs w:val="24"/>
              </w:rPr>
              <w:t>Ученая степень/академическая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студент</w:t>
            </w:r>
          </w:p>
        </w:tc>
      </w:tr>
    </w:tbl>
    <w:p w:rsidR="004F227E" w:rsidRPr="00897D8F" w:rsidRDefault="004F227E" w:rsidP="009E155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sectPr w:rsidR="004F227E" w:rsidRPr="00897D8F" w:rsidSect="0066600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14" w:rsidRDefault="00357914" w:rsidP="00250BA2">
      <w:pPr>
        <w:spacing w:after="0" w:line="240" w:lineRule="auto"/>
      </w:pPr>
      <w:r>
        <w:separator/>
      </w:r>
    </w:p>
  </w:endnote>
  <w:endnote w:type="continuationSeparator" w:id="0">
    <w:p w:rsidR="00357914" w:rsidRDefault="00357914" w:rsidP="0025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14" w:rsidRDefault="00357914" w:rsidP="00250BA2">
      <w:pPr>
        <w:spacing w:after="0" w:line="240" w:lineRule="auto"/>
      </w:pPr>
      <w:r>
        <w:separator/>
      </w:r>
    </w:p>
  </w:footnote>
  <w:footnote w:type="continuationSeparator" w:id="0">
    <w:p w:rsidR="00357914" w:rsidRDefault="00357914" w:rsidP="0025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4618"/>
    <w:multiLevelType w:val="hybridMultilevel"/>
    <w:tmpl w:val="DF6A8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84FBE"/>
    <w:multiLevelType w:val="hybridMultilevel"/>
    <w:tmpl w:val="B77CC458"/>
    <w:lvl w:ilvl="0" w:tplc="D6343C4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226AE5"/>
    <w:multiLevelType w:val="hybridMultilevel"/>
    <w:tmpl w:val="1E8C2ED6"/>
    <w:lvl w:ilvl="0" w:tplc="EA788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2B1"/>
    <w:rsid w:val="00001F58"/>
    <w:rsid w:val="000032D4"/>
    <w:rsid w:val="000076A4"/>
    <w:rsid w:val="0002128F"/>
    <w:rsid w:val="00035C33"/>
    <w:rsid w:val="00037565"/>
    <w:rsid w:val="0006216A"/>
    <w:rsid w:val="00067BDB"/>
    <w:rsid w:val="00070BAB"/>
    <w:rsid w:val="0007266F"/>
    <w:rsid w:val="00074224"/>
    <w:rsid w:val="00074C3D"/>
    <w:rsid w:val="000776FC"/>
    <w:rsid w:val="00083A53"/>
    <w:rsid w:val="00085617"/>
    <w:rsid w:val="000879DC"/>
    <w:rsid w:val="000957D6"/>
    <w:rsid w:val="000A15CE"/>
    <w:rsid w:val="000A4EC7"/>
    <w:rsid w:val="000A783A"/>
    <w:rsid w:val="000C3BF0"/>
    <w:rsid w:val="000C4BC2"/>
    <w:rsid w:val="0010258A"/>
    <w:rsid w:val="00104B8E"/>
    <w:rsid w:val="00116F3A"/>
    <w:rsid w:val="00117980"/>
    <w:rsid w:val="00117AF1"/>
    <w:rsid w:val="001318FF"/>
    <w:rsid w:val="0013328A"/>
    <w:rsid w:val="001460CD"/>
    <w:rsid w:val="001503E0"/>
    <w:rsid w:val="001532EE"/>
    <w:rsid w:val="001662E7"/>
    <w:rsid w:val="00171A07"/>
    <w:rsid w:val="00192B6A"/>
    <w:rsid w:val="00194382"/>
    <w:rsid w:val="00195F22"/>
    <w:rsid w:val="001A6AA6"/>
    <w:rsid w:val="001B31AC"/>
    <w:rsid w:val="001B67DE"/>
    <w:rsid w:val="001D7AAB"/>
    <w:rsid w:val="001E65FA"/>
    <w:rsid w:val="001E6912"/>
    <w:rsid w:val="001F6623"/>
    <w:rsid w:val="00210422"/>
    <w:rsid w:val="0021568E"/>
    <w:rsid w:val="00237027"/>
    <w:rsid w:val="00241102"/>
    <w:rsid w:val="0024301E"/>
    <w:rsid w:val="00244E24"/>
    <w:rsid w:val="002475A0"/>
    <w:rsid w:val="00250BA2"/>
    <w:rsid w:val="002560F0"/>
    <w:rsid w:val="0025782F"/>
    <w:rsid w:val="002748C8"/>
    <w:rsid w:val="00276189"/>
    <w:rsid w:val="00282801"/>
    <w:rsid w:val="0028605E"/>
    <w:rsid w:val="00286218"/>
    <w:rsid w:val="00292509"/>
    <w:rsid w:val="00292B40"/>
    <w:rsid w:val="002B26F9"/>
    <w:rsid w:val="002B55A7"/>
    <w:rsid w:val="002B749A"/>
    <w:rsid w:val="002C35A2"/>
    <w:rsid w:val="002C6448"/>
    <w:rsid w:val="002F7DF5"/>
    <w:rsid w:val="00303A59"/>
    <w:rsid w:val="00303B4D"/>
    <w:rsid w:val="00307944"/>
    <w:rsid w:val="00315A33"/>
    <w:rsid w:val="0032054B"/>
    <w:rsid w:val="00323743"/>
    <w:rsid w:val="00324947"/>
    <w:rsid w:val="003257E2"/>
    <w:rsid w:val="00330FC4"/>
    <w:rsid w:val="00335117"/>
    <w:rsid w:val="00346A66"/>
    <w:rsid w:val="00357914"/>
    <w:rsid w:val="0036214E"/>
    <w:rsid w:val="003774DC"/>
    <w:rsid w:val="003861AA"/>
    <w:rsid w:val="00392C04"/>
    <w:rsid w:val="00397DEB"/>
    <w:rsid w:val="003A0190"/>
    <w:rsid w:val="003A239E"/>
    <w:rsid w:val="003A5228"/>
    <w:rsid w:val="003B3156"/>
    <w:rsid w:val="003C3148"/>
    <w:rsid w:val="003C34C7"/>
    <w:rsid w:val="003D5D66"/>
    <w:rsid w:val="003E304E"/>
    <w:rsid w:val="003E35AD"/>
    <w:rsid w:val="003E54C9"/>
    <w:rsid w:val="00402719"/>
    <w:rsid w:val="00411BDD"/>
    <w:rsid w:val="00416F14"/>
    <w:rsid w:val="00417A1A"/>
    <w:rsid w:val="004216F2"/>
    <w:rsid w:val="00422EEC"/>
    <w:rsid w:val="00430F81"/>
    <w:rsid w:val="00431A3B"/>
    <w:rsid w:val="00445D02"/>
    <w:rsid w:val="0045381D"/>
    <w:rsid w:val="00461992"/>
    <w:rsid w:val="00475ECB"/>
    <w:rsid w:val="00482B03"/>
    <w:rsid w:val="00482EF3"/>
    <w:rsid w:val="00484A5C"/>
    <w:rsid w:val="004B7048"/>
    <w:rsid w:val="004C45BC"/>
    <w:rsid w:val="004D3C94"/>
    <w:rsid w:val="004F20CA"/>
    <w:rsid w:val="004F227E"/>
    <w:rsid w:val="004F25B4"/>
    <w:rsid w:val="00514429"/>
    <w:rsid w:val="00516575"/>
    <w:rsid w:val="005276F1"/>
    <w:rsid w:val="00534AE2"/>
    <w:rsid w:val="005366B7"/>
    <w:rsid w:val="00541F38"/>
    <w:rsid w:val="00554D8A"/>
    <w:rsid w:val="0055576A"/>
    <w:rsid w:val="00566AB4"/>
    <w:rsid w:val="00570C66"/>
    <w:rsid w:val="00576821"/>
    <w:rsid w:val="00587391"/>
    <w:rsid w:val="00587F71"/>
    <w:rsid w:val="00590E9B"/>
    <w:rsid w:val="005978C1"/>
    <w:rsid w:val="005A16BC"/>
    <w:rsid w:val="005A7CB8"/>
    <w:rsid w:val="005B354D"/>
    <w:rsid w:val="005B6C74"/>
    <w:rsid w:val="005C145B"/>
    <w:rsid w:val="005C31D7"/>
    <w:rsid w:val="005C598F"/>
    <w:rsid w:val="005D0A35"/>
    <w:rsid w:val="005F5063"/>
    <w:rsid w:val="005F5D5A"/>
    <w:rsid w:val="00613E8D"/>
    <w:rsid w:val="00614107"/>
    <w:rsid w:val="0062627D"/>
    <w:rsid w:val="00647912"/>
    <w:rsid w:val="006539C1"/>
    <w:rsid w:val="00655C8C"/>
    <w:rsid w:val="00662477"/>
    <w:rsid w:val="00666007"/>
    <w:rsid w:val="00673D33"/>
    <w:rsid w:val="00677455"/>
    <w:rsid w:val="006930DF"/>
    <w:rsid w:val="00693431"/>
    <w:rsid w:val="006934DE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06E0D"/>
    <w:rsid w:val="0071799A"/>
    <w:rsid w:val="00721BAB"/>
    <w:rsid w:val="00722EFF"/>
    <w:rsid w:val="00732796"/>
    <w:rsid w:val="007439BD"/>
    <w:rsid w:val="00750CF5"/>
    <w:rsid w:val="0075372E"/>
    <w:rsid w:val="007566D3"/>
    <w:rsid w:val="00767E6B"/>
    <w:rsid w:val="007738F4"/>
    <w:rsid w:val="0077529C"/>
    <w:rsid w:val="00781336"/>
    <w:rsid w:val="00786D02"/>
    <w:rsid w:val="00787AD8"/>
    <w:rsid w:val="007942F7"/>
    <w:rsid w:val="00797BA0"/>
    <w:rsid w:val="007A1CC9"/>
    <w:rsid w:val="007B503C"/>
    <w:rsid w:val="007B6E31"/>
    <w:rsid w:val="007C60A5"/>
    <w:rsid w:val="007C7CDB"/>
    <w:rsid w:val="007D1CC0"/>
    <w:rsid w:val="007D723C"/>
    <w:rsid w:val="007E1FCB"/>
    <w:rsid w:val="007E47B7"/>
    <w:rsid w:val="007E75FE"/>
    <w:rsid w:val="007F4A87"/>
    <w:rsid w:val="007F5DE8"/>
    <w:rsid w:val="00804967"/>
    <w:rsid w:val="008116D9"/>
    <w:rsid w:val="0083427E"/>
    <w:rsid w:val="00846E08"/>
    <w:rsid w:val="00863AD7"/>
    <w:rsid w:val="008726C9"/>
    <w:rsid w:val="00880AD9"/>
    <w:rsid w:val="00884367"/>
    <w:rsid w:val="00896D06"/>
    <w:rsid w:val="00897D8F"/>
    <w:rsid w:val="008A18CF"/>
    <w:rsid w:val="008A50CD"/>
    <w:rsid w:val="008A7DC3"/>
    <w:rsid w:val="008B641C"/>
    <w:rsid w:val="008E17D8"/>
    <w:rsid w:val="008E4101"/>
    <w:rsid w:val="008F470E"/>
    <w:rsid w:val="00900041"/>
    <w:rsid w:val="00901F52"/>
    <w:rsid w:val="009109B3"/>
    <w:rsid w:val="00916831"/>
    <w:rsid w:val="00923E38"/>
    <w:rsid w:val="009265FA"/>
    <w:rsid w:val="00927946"/>
    <w:rsid w:val="009355DC"/>
    <w:rsid w:val="0094289E"/>
    <w:rsid w:val="00951C2E"/>
    <w:rsid w:val="009644B1"/>
    <w:rsid w:val="00965176"/>
    <w:rsid w:val="00970C0A"/>
    <w:rsid w:val="009769C6"/>
    <w:rsid w:val="00980050"/>
    <w:rsid w:val="00992F3C"/>
    <w:rsid w:val="00996649"/>
    <w:rsid w:val="009A250E"/>
    <w:rsid w:val="009A3612"/>
    <w:rsid w:val="009B477F"/>
    <w:rsid w:val="009B6A5D"/>
    <w:rsid w:val="009C54CC"/>
    <w:rsid w:val="009E1551"/>
    <w:rsid w:val="009E3005"/>
    <w:rsid w:val="009F052E"/>
    <w:rsid w:val="009F3F25"/>
    <w:rsid w:val="00A00168"/>
    <w:rsid w:val="00A03414"/>
    <w:rsid w:val="00A049A4"/>
    <w:rsid w:val="00A1132B"/>
    <w:rsid w:val="00A15373"/>
    <w:rsid w:val="00A21CE0"/>
    <w:rsid w:val="00A23EF2"/>
    <w:rsid w:val="00A4604D"/>
    <w:rsid w:val="00A46BF7"/>
    <w:rsid w:val="00A5598E"/>
    <w:rsid w:val="00A616EB"/>
    <w:rsid w:val="00A61ECD"/>
    <w:rsid w:val="00A628F7"/>
    <w:rsid w:val="00A62B3F"/>
    <w:rsid w:val="00A67D42"/>
    <w:rsid w:val="00A713D0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22F6"/>
    <w:rsid w:val="00AB73A2"/>
    <w:rsid w:val="00AC414B"/>
    <w:rsid w:val="00AC5E3D"/>
    <w:rsid w:val="00AD0831"/>
    <w:rsid w:val="00AD43B7"/>
    <w:rsid w:val="00AE1970"/>
    <w:rsid w:val="00AE6BC8"/>
    <w:rsid w:val="00AF0733"/>
    <w:rsid w:val="00AF1928"/>
    <w:rsid w:val="00AF34CE"/>
    <w:rsid w:val="00AF3CDE"/>
    <w:rsid w:val="00B1334B"/>
    <w:rsid w:val="00B166C3"/>
    <w:rsid w:val="00B16840"/>
    <w:rsid w:val="00B17A0C"/>
    <w:rsid w:val="00B338CA"/>
    <w:rsid w:val="00B342DC"/>
    <w:rsid w:val="00B51FC3"/>
    <w:rsid w:val="00B553AF"/>
    <w:rsid w:val="00B62DAD"/>
    <w:rsid w:val="00B71BAB"/>
    <w:rsid w:val="00B728D1"/>
    <w:rsid w:val="00B73DD3"/>
    <w:rsid w:val="00B83ACD"/>
    <w:rsid w:val="00B9590F"/>
    <w:rsid w:val="00BA3758"/>
    <w:rsid w:val="00BA3C4A"/>
    <w:rsid w:val="00BA3D49"/>
    <w:rsid w:val="00BA4DC9"/>
    <w:rsid w:val="00BA62D6"/>
    <w:rsid w:val="00BA6427"/>
    <w:rsid w:val="00BB39A5"/>
    <w:rsid w:val="00BC273D"/>
    <w:rsid w:val="00BC517E"/>
    <w:rsid w:val="00BC5D08"/>
    <w:rsid w:val="00BC7AB7"/>
    <w:rsid w:val="00BE020A"/>
    <w:rsid w:val="00BE043A"/>
    <w:rsid w:val="00BE16C5"/>
    <w:rsid w:val="00BE4785"/>
    <w:rsid w:val="00BF4448"/>
    <w:rsid w:val="00C013E8"/>
    <w:rsid w:val="00C05BE5"/>
    <w:rsid w:val="00C1056D"/>
    <w:rsid w:val="00C16EEB"/>
    <w:rsid w:val="00C30198"/>
    <w:rsid w:val="00C33376"/>
    <w:rsid w:val="00C34777"/>
    <w:rsid w:val="00C37CF8"/>
    <w:rsid w:val="00C42951"/>
    <w:rsid w:val="00C51E87"/>
    <w:rsid w:val="00C83D00"/>
    <w:rsid w:val="00C87924"/>
    <w:rsid w:val="00C92FCA"/>
    <w:rsid w:val="00CA0398"/>
    <w:rsid w:val="00CA21E3"/>
    <w:rsid w:val="00CA2657"/>
    <w:rsid w:val="00CA37D3"/>
    <w:rsid w:val="00CA7FF0"/>
    <w:rsid w:val="00CD4D51"/>
    <w:rsid w:val="00CD560E"/>
    <w:rsid w:val="00CE2238"/>
    <w:rsid w:val="00CF077F"/>
    <w:rsid w:val="00CF78C5"/>
    <w:rsid w:val="00D00939"/>
    <w:rsid w:val="00D01A26"/>
    <w:rsid w:val="00D03630"/>
    <w:rsid w:val="00D14EAA"/>
    <w:rsid w:val="00D22611"/>
    <w:rsid w:val="00D26587"/>
    <w:rsid w:val="00D26ED0"/>
    <w:rsid w:val="00D30495"/>
    <w:rsid w:val="00D36DA3"/>
    <w:rsid w:val="00D50402"/>
    <w:rsid w:val="00D52557"/>
    <w:rsid w:val="00D6437E"/>
    <w:rsid w:val="00D74070"/>
    <w:rsid w:val="00D74A00"/>
    <w:rsid w:val="00D76F41"/>
    <w:rsid w:val="00DA0616"/>
    <w:rsid w:val="00DA0DEB"/>
    <w:rsid w:val="00DA1321"/>
    <w:rsid w:val="00DA557B"/>
    <w:rsid w:val="00DB63AF"/>
    <w:rsid w:val="00DC14E7"/>
    <w:rsid w:val="00DC4169"/>
    <w:rsid w:val="00DC70C7"/>
    <w:rsid w:val="00DD7A13"/>
    <w:rsid w:val="00DE4591"/>
    <w:rsid w:val="00DE7DF6"/>
    <w:rsid w:val="00DF39E0"/>
    <w:rsid w:val="00E03F18"/>
    <w:rsid w:val="00E149D2"/>
    <w:rsid w:val="00E172D7"/>
    <w:rsid w:val="00E20C7B"/>
    <w:rsid w:val="00E37E54"/>
    <w:rsid w:val="00E44D2B"/>
    <w:rsid w:val="00E52748"/>
    <w:rsid w:val="00E607FB"/>
    <w:rsid w:val="00E62344"/>
    <w:rsid w:val="00E665DD"/>
    <w:rsid w:val="00E676FB"/>
    <w:rsid w:val="00E72A12"/>
    <w:rsid w:val="00E74528"/>
    <w:rsid w:val="00E759F3"/>
    <w:rsid w:val="00E97B2C"/>
    <w:rsid w:val="00EB1DB7"/>
    <w:rsid w:val="00EB5CB5"/>
    <w:rsid w:val="00ED59BF"/>
    <w:rsid w:val="00EE79CF"/>
    <w:rsid w:val="00EF7611"/>
    <w:rsid w:val="00F11098"/>
    <w:rsid w:val="00F345C8"/>
    <w:rsid w:val="00F35A91"/>
    <w:rsid w:val="00F37EA5"/>
    <w:rsid w:val="00F67B0B"/>
    <w:rsid w:val="00F817A7"/>
    <w:rsid w:val="00F85C53"/>
    <w:rsid w:val="00F90D27"/>
    <w:rsid w:val="00F9236C"/>
    <w:rsid w:val="00FB5D2F"/>
    <w:rsid w:val="00FC6C23"/>
    <w:rsid w:val="00FD23FA"/>
    <w:rsid w:val="00FD388B"/>
    <w:rsid w:val="00FD7AFD"/>
    <w:rsid w:val="00FF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D867F-BA76-454B-BB76-283BE8BC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paragraph" w:styleId="a6">
    <w:name w:val="Normal (Web)"/>
    <w:basedOn w:val="a"/>
    <w:uiPriority w:val="99"/>
    <w:qFormat/>
    <w:rsid w:val="00BE4785"/>
    <w:pPr>
      <w:suppressAutoHyphens/>
      <w:spacing w:before="280" w:after="280" w:line="240" w:lineRule="auto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C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0C7"/>
    <w:rPr>
      <w:rFonts w:ascii="Tahoma" w:hAnsi="Tahoma" w:cs="Tahoma"/>
      <w:sz w:val="16"/>
      <w:szCs w:val="16"/>
    </w:rPr>
  </w:style>
  <w:style w:type="character" w:customStyle="1" w:styleId="rvts6">
    <w:name w:val="rvts6"/>
    <w:uiPriority w:val="99"/>
    <w:rsid w:val="000A783A"/>
  </w:style>
  <w:style w:type="character" w:styleId="a9">
    <w:name w:val="FollowedHyperlink"/>
    <w:basedOn w:val="a0"/>
    <w:uiPriority w:val="99"/>
    <w:semiHidden/>
    <w:unhideWhenUsed/>
    <w:rsid w:val="004F227E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5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0BA2"/>
  </w:style>
  <w:style w:type="paragraph" w:styleId="ac">
    <w:name w:val="footer"/>
    <w:basedOn w:val="a"/>
    <w:link w:val="ad"/>
    <w:uiPriority w:val="99"/>
    <w:unhideWhenUsed/>
    <w:rsid w:val="0025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0BA2"/>
  </w:style>
  <w:style w:type="paragraph" w:styleId="ae">
    <w:name w:val="No Spacing"/>
    <w:uiPriority w:val="1"/>
    <w:qFormat/>
    <w:rsid w:val="00195F22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3774DC"/>
    <w:rPr>
      <w:color w:val="605E5C"/>
      <w:shd w:val="clear" w:color="auto" w:fill="E1DFDD"/>
    </w:rPr>
  </w:style>
  <w:style w:type="character" w:customStyle="1" w:styleId="scopussearchquery-modulewed2z">
    <w:name w:val="scopussearchquery-module__wed2z"/>
    <w:basedOn w:val="a0"/>
    <w:rsid w:val="00B73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rcid.org/0000-0001-7894-6208" TargetMode="External"/><Relationship Id="rId18" Type="http://schemas.openxmlformats.org/officeDocument/2006/relationships/hyperlink" Target="https://orcid.org/0000-0003-2142-0218" TargetMode="External"/><Relationship Id="rId26" Type="http://schemas.openxmlformats.org/officeDocument/2006/relationships/hyperlink" Target="https://doi.org/10.48010/2022.1/1999-5849.03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5" Type="http://schemas.openxmlformats.org/officeDocument/2006/relationships/hyperlink" Target="https://enterprise.tou.edu.kz/mainrus/researchrus/" TargetMode="External"/><Relationship Id="rId33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tou.edu.kz/armp/uploads/portfolio/pub2/pub2_5402.pdf" TargetMode="External"/><Relationship Id="rId20" Type="http://schemas.openxmlformats.org/officeDocument/2006/relationships/hyperlink" Target="https://doi.org/10.31489/2023Ped3/142-151" TargetMode="External"/><Relationship Id="rId29" Type="http://schemas.openxmlformats.org/officeDocument/2006/relationships/hyperlink" Target="https://doi:10.1007/s10639-023-12291-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fesciencesite.com/lsj/life1110s/032_25512life1110s14_195_1%2097.pdf" TargetMode="External"/><Relationship Id="rId24" Type="http://schemas.openxmlformats.org/officeDocument/2006/relationships/hyperlink" Target="https://doi.org/10.26577/JES.2021.v67.i2.11" TargetMode="External"/><Relationship Id="rId32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doi:10.1007/s10639-023-12291-6" TargetMode="External"/><Relationship Id="rId23" Type="http://schemas.openxmlformats.org/officeDocument/2006/relationships/hyperlink" Target="https://doi.org/10.48081/SDDY4857" TargetMode="External"/><Relationship Id="rId28" Type="http://schemas.openxmlformats.org/officeDocument/2006/relationships/hyperlink" Target="https://doi:10.3389/feduc.2023.1199392" TargetMode="External"/><Relationship Id="rId10" Type="http://schemas.openxmlformats.org/officeDocument/2006/relationships/hyperlink" Target="http://idosi.org/mejsr/mejsr17(10)13/18.pdf" TargetMode="External"/><Relationship Id="rId19" Type="http://schemas.openxmlformats.org/officeDocument/2006/relationships/hyperlink" Target="https://doi.org/10.29333/ejecs/1582" TargetMode="External"/><Relationship Id="rId31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tou.edu.kz/armp/uploads/portfolio/pub2/pub2_5402.pdf" TargetMode="External"/><Relationship Id="rId14" Type="http://schemas.openxmlformats.org/officeDocument/2006/relationships/hyperlink" Target="https://doi.org/10.26577/JES.2021.v67.i2.11" TargetMode="External"/><Relationship Id="rId22" Type="http://schemas.openxmlformats.org/officeDocument/2006/relationships/hyperlink" Target="https://orcid.org/0000-0003-2798-8066" TargetMode="External"/><Relationship Id="rId27" Type="http://schemas.openxmlformats.org/officeDocument/2006/relationships/hyperlink" Target="https://doi.org/10.48081/JZNI8618" TargetMode="External"/><Relationship Id="rId30" Type="http://schemas.openxmlformats.org/officeDocument/2006/relationships/hyperlink" Target="https://tou.edu.kz/armp/uploads/portfolio/pub2/pub2_5402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3B21C-4563-4536-88E4-5CF21833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4167</Words>
  <Characters>23757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Абліш Рысжан Маратқызы</dc:creator>
  <cp:lastModifiedBy>Мәжи Айерке Саматқызы</cp:lastModifiedBy>
  <cp:revision>2</cp:revision>
  <dcterms:created xsi:type="dcterms:W3CDTF">2025-03-19T05:36:00Z</dcterms:created>
  <dcterms:modified xsi:type="dcterms:W3CDTF">2025-03-19T05:36:00Z</dcterms:modified>
</cp:coreProperties>
</file>